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20DF8" w14:textId="77777777" w:rsidR="00C30888" w:rsidRPr="00F5401C" w:rsidRDefault="00C30888" w:rsidP="004B1A20">
      <w:pPr>
        <w:pStyle w:val="StandardL3"/>
        <w:numPr>
          <w:ilvl w:val="0"/>
          <w:numId w:val="0"/>
        </w:numPr>
        <w:spacing w:line="288" w:lineRule="auto"/>
        <w:jc w:val="center"/>
        <w:rPr>
          <w:rFonts w:asciiTheme="majorHAnsi" w:hAnsiTheme="majorHAnsi" w:cs="Arial"/>
          <w:b/>
          <w:sz w:val="54"/>
          <w:szCs w:val="54"/>
        </w:rPr>
      </w:pPr>
      <w:r>
        <w:rPr>
          <w:rFonts w:asciiTheme="majorHAnsi" w:hAnsiTheme="majorHAnsi"/>
          <w:b/>
          <w:sz w:val="54"/>
        </w:rPr>
        <w:t>ANHANG 1</w:t>
      </w:r>
    </w:p>
    <w:p w14:paraId="3B1E8F27" w14:textId="77777777" w:rsidR="00C30888" w:rsidRPr="00F5401C" w:rsidRDefault="00C30888" w:rsidP="004B1A20">
      <w:pPr>
        <w:spacing w:line="288" w:lineRule="auto"/>
        <w:jc w:val="center"/>
        <w:rPr>
          <w:rFonts w:asciiTheme="majorHAnsi" w:hAnsiTheme="majorHAnsi" w:cs="Arial"/>
          <w:b/>
          <w:sz w:val="36"/>
          <w:szCs w:val="36"/>
        </w:rPr>
      </w:pPr>
      <w:r>
        <w:rPr>
          <w:rFonts w:asciiTheme="majorHAnsi" w:hAnsiTheme="majorHAnsi"/>
          <w:b/>
          <w:sz w:val="36"/>
        </w:rPr>
        <w:t>Vorlage des Formulars zur Datenschutz-Folgenabschätzung (Data Privacy Impact Assessment Form)</w:t>
      </w:r>
    </w:p>
    <w:p w14:paraId="1E669D85"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t>Teil A: Einführung</w:t>
      </w:r>
    </w:p>
    <w:p w14:paraId="61B5B355" w14:textId="77777777" w:rsidR="00C30888" w:rsidRPr="00F5401C" w:rsidRDefault="00C30888" w:rsidP="004B1A20">
      <w:pPr>
        <w:tabs>
          <w:tab w:val="left" w:pos="9142"/>
        </w:tabs>
        <w:spacing w:line="288" w:lineRule="auto"/>
        <w:rPr>
          <w:rFonts w:asciiTheme="majorHAnsi" w:hAnsiTheme="majorHAnsi" w:cs="Arial"/>
          <w:sz w:val="21"/>
          <w:szCs w:val="21"/>
        </w:rPr>
      </w:pPr>
      <w:r>
        <w:rPr>
          <w:rFonts w:asciiTheme="majorHAnsi" w:hAnsiTheme="majorHAnsi"/>
          <w:sz w:val="21"/>
        </w:rPr>
        <w:t>Definierte Begriffe, die in diesem Anhang 1 verwendet werden, sind in Teil E (Glossar) im Anhang zu diesem Dokument zu finden.</w:t>
      </w:r>
    </w:p>
    <w:p w14:paraId="12ADB0AE" w14:textId="77777777" w:rsidR="00C30888" w:rsidRPr="00F5401C" w:rsidRDefault="00C30888" w:rsidP="004B1A20">
      <w:pPr>
        <w:pStyle w:val="Plattetekst"/>
        <w:spacing w:line="288" w:lineRule="auto"/>
        <w:rPr>
          <w:rFonts w:asciiTheme="majorHAnsi" w:hAnsiTheme="majorHAnsi" w:cs="Arial"/>
          <w:sz w:val="21"/>
          <w:szCs w:val="21"/>
        </w:rPr>
      </w:pPr>
      <w:r>
        <w:rPr>
          <w:rFonts w:asciiTheme="majorHAnsi" w:hAnsiTheme="majorHAnsi"/>
          <w:sz w:val="21"/>
        </w:rPr>
        <w:t xml:space="preserve">Teil B enthält ein Übersichtsdiagramm des DSFA-Verfahrens. In Teil C werden einige Fragen gestellt, um die Art des Projekts zu ermitteln und festzustellen, ob eine DSFA erforderlich ist („die </w:t>
      </w:r>
      <w:r>
        <w:rPr>
          <w:rFonts w:asciiTheme="majorHAnsi" w:hAnsiTheme="majorHAnsi"/>
          <w:b/>
          <w:sz w:val="21"/>
        </w:rPr>
        <w:t>Erstmitteilung</w:t>
      </w:r>
      <w:r>
        <w:rPr>
          <w:rFonts w:asciiTheme="majorHAnsi" w:hAnsiTheme="majorHAnsi"/>
          <w:sz w:val="21"/>
        </w:rPr>
        <w:t>“). Teil D ist das DSFA-Formular und enthält eine Reihe von Fragen zum vorgeschlagenen Projekt und zur vorgeschlagenen Verwendung personenbezogener Daten (das „</w:t>
      </w:r>
      <w:r>
        <w:rPr>
          <w:rFonts w:asciiTheme="majorHAnsi" w:hAnsiTheme="majorHAnsi"/>
          <w:b/>
          <w:sz w:val="21"/>
        </w:rPr>
        <w:t>DSFA-Formular</w:t>
      </w:r>
      <w:r>
        <w:rPr>
          <w:rFonts w:asciiTheme="majorHAnsi" w:hAnsiTheme="majorHAnsi"/>
          <w:sz w:val="21"/>
        </w:rPr>
        <w:t xml:space="preserve">“). </w:t>
      </w:r>
    </w:p>
    <w:p w14:paraId="2C5FACCC" w14:textId="05DED792" w:rsidR="00C30888" w:rsidRPr="00F5401C" w:rsidRDefault="00C30888" w:rsidP="004B1A20">
      <w:pPr>
        <w:tabs>
          <w:tab w:val="left" w:pos="9142"/>
        </w:tabs>
        <w:spacing w:line="288" w:lineRule="auto"/>
        <w:rPr>
          <w:rFonts w:asciiTheme="majorHAnsi" w:hAnsiTheme="majorHAnsi" w:cs="Arial"/>
          <w:sz w:val="21"/>
          <w:szCs w:val="21"/>
        </w:rPr>
      </w:pPr>
      <w:r>
        <w:rPr>
          <w:rFonts w:asciiTheme="majorHAnsi" w:hAnsiTheme="majorHAnsi"/>
          <w:i/>
          <w:sz w:val="21"/>
        </w:rPr>
        <w:t>Haftungsausschluss</w:t>
      </w:r>
      <w:r>
        <w:rPr>
          <w:rFonts w:asciiTheme="majorHAnsi" w:hAnsiTheme="majorHAnsi"/>
          <w:sz w:val="21"/>
        </w:rPr>
        <w:t xml:space="preserve">: Das DSFA-Formular sieht nicht die Situation vor, in der der für die Verarbeitung Verantwortliche die Datenschutzaufsichtsbehörde konsultieren muss. Dies sollte von der </w:t>
      </w:r>
      <w:r>
        <w:rPr>
          <w:rFonts w:asciiTheme="majorHAnsi" w:hAnsiTheme="majorHAnsi"/>
          <w:b/>
          <w:sz w:val="21"/>
        </w:rPr>
        <w:t>Abteilung Legal</w:t>
      </w:r>
      <w:r>
        <w:rPr>
          <w:rFonts w:asciiTheme="majorHAnsi" w:hAnsiTheme="majorHAnsi"/>
          <w:sz w:val="21"/>
        </w:rPr>
        <w:t xml:space="preserve"> geleitet werden. </w:t>
      </w:r>
    </w:p>
    <w:p w14:paraId="6D74E0AE" w14:textId="77777777" w:rsidR="00C30888" w:rsidRPr="002B1B08" w:rsidRDefault="00C30888" w:rsidP="004B1A20">
      <w:pPr>
        <w:tabs>
          <w:tab w:val="left" w:pos="9142"/>
        </w:tabs>
        <w:spacing w:line="288" w:lineRule="auto"/>
        <w:rPr>
          <w:rFonts w:asciiTheme="majorHAnsi" w:hAnsiTheme="majorHAnsi" w:cs="Arial"/>
          <w:sz w:val="21"/>
          <w:szCs w:val="21"/>
        </w:rPr>
      </w:pPr>
    </w:p>
    <w:p w14:paraId="37DC537F" w14:textId="77777777" w:rsidR="00C30888" w:rsidRPr="002B1B08" w:rsidRDefault="00C30888" w:rsidP="004B1A20">
      <w:pPr>
        <w:tabs>
          <w:tab w:val="left" w:pos="9142"/>
        </w:tabs>
        <w:spacing w:line="288" w:lineRule="auto"/>
        <w:rPr>
          <w:rFonts w:asciiTheme="majorHAnsi" w:hAnsiTheme="majorHAnsi" w:cs="Arial"/>
          <w:sz w:val="21"/>
          <w:szCs w:val="21"/>
        </w:rPr>
        <w:sectPr w:rsidR="00C30888" w:rsidRPr="002B1B08" w:rsidSect="00217844">
          <w:headerReference w:type="default" r:id="rId8"/>
          <w:footerReference w:type="default" r:id="rId9"/>
          <w:pgSz w:w="11906" w:h="16838"/>
          <w:pgMar w:top="1440" w:right="1440" w:bottom="1440" w:left="1440" w:header="708" w:footer="708" w:gutter="0"/>
          <w:cols w:space="708"/>
          <w:docGrid w:linePitch="360"/>
        </w:sectPr>
      </w:pPr>
    </w:p>
    <w:p w14:paraId="1A7BF25A"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lastRenderedPageBreak/>
        <w:t>Teil B: Überblick über das DSFA-Verfahren</w:t>
      </w:r>
    </w:p>
    <w:p w14:paraId="200D178D" w14:textId="77777777" w:rsidR="00C30888" w:rsidRPr="002B1B08" w:rsidRDefault="00C30888" w:rsidP="004B1A20">
      <w:pPr>
        <w:spacing w:line="288" w:lineRule="auto"/>
        <w:rPr>
          <w:rFonts w:asciiTheme="majorHAnsi" w:hAnsiTheme="majorHAnsi" w:cs="Arial"/>
          <w:sz w:val="21"/>
          <w:szCs w:val="21"/>
        </w:rPr>
      </w:pPr>
    </w:p>
    <w:p w14:paraId="314D402F" w14:textId="77777777" w:rsidR="00C30888" w:rsidRPr="00F5401C" w:rsidRDefault="00C30888" w:rsidP="004B1A20">
      <w:pPr>
        <w:spacing w:line="288" w:lineRule="auto"/>
        <w:rPr>
          <w:rFonts w:asciiTheme="majorHAnsi" w:hAnsiTheme="majorHAnsi" w:cs="Arial"/>
          <w:sz w:val="21"/>
          <w:szCs w:val="21"/>
        </w:rPr>
        <w:sectPr w:rsidR="00C30888" w:rsidRPr="00F5401C" w:rsidSect="00217844">
          <w:pgSz w:w="16838" w:h="11906" w:orient="landscape"/>
          <w:pgMar w:top="1440" w:right="1440" w:bottom="1440" w:left="1440" w:header="709" w:footer="709" w:gutter="0"/>
          <w:cols w:space="708"/>
          <w:docGrid w:linePitch="360"/>
        </w:sectPr>
      </w:pPr>
      <w:r>
        <w:rPr>
          <w:rFonts w:asciiTheme="majorHAnsi" w:hAnsiTheme="majorHAnsi"/>
          <w:noProof/>
          <w:sz w:val="21"/>
        </w:rPr>
        <w:drawing>
          <wp:inline distT="0" distB="0" distL="0" distR="0" wp14:anchorId="04F143A1" wp14:editId="1E17DE9E">
            <wp:extent cx="9314121" cy="4763386"/>
            <wp:effectExtent l="19050" t="0" r="190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A41B3F"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lastRenderedPageBreak/>
        <w:t>Teil C: Vorab-Fragen, um festzustellen, ob eine DSFA notwendig ist und wenn ja, wie diese Beurteilung durchgeführt werden soll („Erstmitteilung“)</w:t>
      </w:r>
    </w:p>
    <w:p w14:paraId="61B6275C"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Allgemeine Projektinformation</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647"/>
        <w:gridCol w:w="4011"/>
      </w:tblGrid>
      <w:tr w:rsidR="00C8360D" w:rsidRPr="00F5401C" w14:paraId="35AA7B07" w14:textId="77777777" w:rsidTr="008C0866">
        <w:tc>
          <w:tcPr>
            <w:tcW w:w="6974" w:type="dxa"/>
            <w:shd w:val="clear" w:color="auto" w:fill="C6D8D0" w:themeFill="accent2" w:themeFillTint="66"/>
          </w:tcPr>
          <w:p w14:paraId="2410EEC8" w14:textId="77777777" w:rsidR="00C30888" w:rsidRPr="00F5401C" w:rsidRDefault="00C30888" w:rsidP="008C0866">
            <w:pPr>
              <w:spacing w:before="120" w:after="120" w:line="288" w:lineRule="auto"/>
              <w:jc w:val="left"/>
              <w:rPr>
                <w:rFonts w:asciiTheme="majorHAnsi" w:hAnsiTheme="majorHAnsi" w:cs="Arial"/>
                <w:b/>
                <w:color w:val="48655B" w:themeColor="accent3"/>
              </w:rPr>
            </w:pPr>
            <w:r>
              <w:rPr>
                <w:rFonts w:asciiTheme="majorHAnsi" w:hAnsiTheme="majorHAnsi"/>
                <w:b/>
                <w:color w:val="48655B" w:themeColor="accent3"/>
              </w:rPr>
              <w:t>Frage</w:t>
            </w:r>
          </w:p>
        </w:tc>
        <w:tc>
          <w:tcPr>
            <w:tcW w:w="6974" w:type="dxa"/>
            <w:shd w:val="clear" w:color="auto" w:fill="C6D8D0" w:themeFill="accent2" w:themeFillTint="66"/>
          </w:tcPr>
          <w:p w14:paraId="38A539E3" w14:textId="77777777" w:rsidR="00C30888" w:rsidRPr="00F5401C" w:rsidRDefault="00C30888" w:rsidP="004B1A20">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Antwort</w:t>
            </w:r>
          </w:p>
        </w:tc>
      </w:tr>
      <w:tr w:rsidR="00C30888" w:rsidRPr="00F5401C" w14:paraId="0A4B8A6E" w14:textId="77777777" w:rsidTr="00C8360D">
        <w:tc>
          <w:tcPr>
            <w:tcW w:w="6974" w:type="dxa"/>
            <w:shd w:val="clear" w:color="auto" w:fill="D7E1DD" w:themeFill="background2" w:themeFillTint="66"/>
          </w:tcPr>
          <w:p w14:paraId="683E92E8"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b/>
                <w:color w:val="48655B" w:themeColor="accent3"/>
                <w:highlight w:val="yellow"/>
              </w:rPr>
              <w:t>[</w:t>
            </w:r>
            <w:r>
              <w:rPr>
                <w:rFonts w:asciiTheme="majorHAnsi" w:hAnsiTheme="majorHAnsi"/>
                <w:b/>
                <w:i/>
                <w:color w:val="48655B" w:themeColor="accent3"/>
                <w:highlight w:val="yellow"/>
              </w:rPr>
              <w:t>Relevante HES-Einheit</w:t>
            </w:r>
            <w:r>
              <w:rPr>
                <w:rFonts w:asciiTheme="majorHAnsi" w:hAnsiTheme="majorHAnsi"/>
                <w:b/>
                <w:color w:val="48655B" w:themeColor="accent3"/>
                <w:highlight w:val="yellow"/>
              </w:rPr>
              <w:t>]</w:t>
            </w:r>
            <w:r>
              <w:rPr>
                <w:rFonts w:asciiTheme="majorHAnsi" w:hAnsiTheme="majorHAnsi"/>
                <w:color w:val="48655B" w:themeColor="accent3"/>
              </w:rPr>
              <w:t xml:space="preserve"> die das Projekt beantragt/durchführt</w:t>
            </w:r>
          </w:p>
        </w:tc>
        <w:tc>
          <w:tcPr>
            <w:tcW w:w="6974" w:type="dxa"/>
            <w:shd w:val="clear" w:color="auto" w:fill="auto"/>
          </w:tcPr>
          <w:p w14:paraId="4396C68B" w14:textId="77777777" w:rsidR="00C30888" w:rsidRPr="002B1B08" w:rsidRDefault="00C30888" w:rsidP="004B1A20">
            <w:pPr>
              <w:spacing w:before="120" w:after="120" w:line="288" w:lineRule="auto"/>
              <w:rPr>
                <w:rFonts w:asciiTheme="majorHAnsi" w:hAnsiTheme="majorHAnsi" w:cs="Arial"/>
                <w:bCs/>
                <w:sz w:val="21"/>
                <w:szCs w:val="21"/>
              </w:rPr>
            </w:pPr>
          </w:p>
        </w:tc>
      </w:tr>
      <w:tr w:rsidR="00C30888" w:rsidRPr="00F5401C" w14:paraId="040AFDF1" w14:textId="77777777" w:rsidTr="00C8360D">
        <w:tc>
          <w:tcPr>
            <w:tcW w:w="6974" w:type="dxa"/>
            <w:shd w:val="clear" w:color="auto" w:fill="D7E1DD" w:themeFill="background2" w:themeFillTint="66"/>
          </w:tcPr>
          <w:p w14:paraId="0F0A5FD4"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Angaben zum Projektleiter</w:t>
            </w:r>
          </w:p>
        </w:tc>
        <w:tc>
          <w:tcPr>
            <w:tcW w:w="6974" w:type="dxa"/>
            <w:shd w:val="clear" w:color="auto" w:fill="auto"/>
          </w:tcPr>
          <w:p w14:paraId="1C0AEE88"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Name:</w:t>
            </w:r>
          </w:p>
          <w:p w14:paraId="6A6D98D1" w14:textId="77777777" w:rsidR="00C30888" w:rsidRPr="00F5401C" w:rsidRDefault="00C30888" w:rsidP="004B1A20">
            <w:pPr>
              <w:spacing w:before="120" w:after="120" w:line="288" w:lineRule="auto"/>
              <w:rPr>
                <w:rFonts w:asciiTheme="majorHAnsi" w:hAnsiTheme="majorHAnsi" w:cs="Arial"/>
                <w:sz w:val="21"/>
                <w:szCs w:val="21"/>
                <w:lang w:val="en-GB"/>
              </w:rPr>
            </w:pPr>
          </w:p>
          <w:p w14:paraId="098C79B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Rolle:</w:t>
            </w:r>
          </w:p>
          <w:p w14:paraId="6D2661FB" w14:textId="77777777" w:rsidR="00C30888" w:rsidRPr="00F5401C" w:rsidRDefault="00C30888" w:rsidP="004B1A20">
            <w:pPr>
              <w:spacing w:before="120" w:after="120" w:line="288" w:lineRule="auto"/>
              <w:rPr>
                <w:rFonts w:asciiTheme="majorHAnsi" w:hAnsiTheme="majorHAnsi" w:cs="Arial"/>
                <w:sz w:val="21"/>
                <w:szCs w:val="21"/>
                <w:lang w:val="en-GB"/>
              </w:rPr>
            </w:pPr>
          </w:p>
          <w:p w14:paraId="7489C7BA"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Telefon:</w:t>
            </w:r>
          </w:p>
          <w:p w14:paraId="64C019FD" w14:textId="77777777" w:rsidR="00C30888" w:rsidRPr="00F5401C" w:rsidRDefault="00C30888" w:rsidP="004B1A20">
            <w:pPr>
              <w:spacing w:before="120" w:after="120" w:line="288" w:lineRule="auto"/>
              <w:rPr>
                <w:rFonts w:asciiTheme="majorHAnsi" w:hAnsiTheme="majorHAnsi" w:cs="Arial"/>
                <w:sz w:val="21"/>
                <w:szCs w:val="21"/>
                <w:lang w:val="en-GB"/>
              </w:rPr>
            </w:pPr>
          </w:p>
          <w:p w14:paraId="38B1DCA5" w14:textId="77777777" w:rsidR="00C30888" w:rsidRPr="00F5401C" w:rsidRDefault="00C30888" w:rsidP="004B1A20">
            <w:pPr>
              <w:spacing w:before="120" w:after="120" w:line="288" w:lineRule="auto"/>
              <w:rPr>
                <w:rFonts w:asciiTheme="majorHAnsi" w:hAnsiTheme="majorHAnsi" w:cs="Arial"/>
                <w:b/>
                <w:sz w:val="21"/>
                <w:szCs w:val="21"/>
              </w:rPr>
            </w:pPr>
            <w:r>
              <w:rPr>
                <w:rFonts w:asciiTheme="majorHAnsi" w:hAnsiTheme="majorHAnsi"/>
                <w:sz w:val="21"/>
              </w:rPr>
              <w:t>E-Mail:</w:t>
            </w:r>
          </w:p>
          <w:p w14:paraId="1A6A88B3"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3C7435E4" w14:textId="77777777" w:rsidTr="00C8360D">
        <w:tc>
          <w:tcPr>
            <w:tcW w:w="6974" w:type="dxa"/>
            <w:shd w:val="clear" w:color="auto" w:fill="D7E1DD" w:themeFill="background2" w:themeFillTint="66"/>
          </w:tcPr>
          <w:p w14:paraId="34BCC1E5"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Wird Ihr Projekt die Verarbeitung personenbezogener Daten beinhalten - wenn nein, sind keine weiteren Maßnahmen erforderlich. Bitte senden Sie dieses Formular zur Prüfung und Genehmigung an den Compliance-Beauftragten vor Ort.</w:t>
            </w:r>
          </w:p>
        </w:tc>
        <w:tc>
          <w:tcPr>
            <w:tcW w:w="6974" w:type="dxa"/>
            <w:shd w:val="clear" w:color="auto" w:fill="auto"/>
          </w:tcPr>
          <w:p w14:paraId="486742A3"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3264C2AA" w14:textId="77777777" w:rsidTr="00C8360D">
        <w:tc>
          <w:tcPr>
            <w:tcW w:w="6974" w:type="dxa"/>
            <w:shd w:val="clear" w:color="auto" w:fill="D7E1DD" w:themeFill="background2" w:themeFillTint="66"/>
          </w:tcPr>
          <w:p w14:paraId="51443B07"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Bitte beschreiben Sie so detailliert wie möglich, inwiefern Ihr Projekt die Verarbeitung personenbezogener Daten umfasst.</w:t>
            </w:r>
          </w:p>
        </w:tc>
        <w:tc>
          <w:tcPr>
            <w:tcW w:w="6974" w:type="dxa"/>
            <w:shd w:val="clear" w:color="auto" w:fill="auto"/>
          </w:tcPr>
          <w:p w14:paraId="41995528"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593AEB99" w14:textId="77777777" w:rsidTr="00C8360D">
        <w:tc>
          <w:tcPr>
            <w:tcW w:w="6974" w:type="dxa"/>
            <w:shd w:val="clear" w:color="auto" w:fill="D7E1DD" w:themeFill="background2" w:themeFillTint="66"/>
          </w:tcPr>
          <w:p w14:paraId="5E8CB325"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Wird HES personenbezogene Daten als für die Datenverwaltung Verantwortlicher oder als Auftragsverarbeiter verarbeiten? Erklären Sie in beiden Fällen, warum. </w:t>
            </w:r>
          </w:p>
        </w:tc>
        <w:tc>
          <w:tcPr>
            <w:tcW w:w="6974" w:type="dxa"/>
            <w:shd w:val="clear" w:color="auto" w:fill="auto"/>
          </w:tcPr>
          <w:p w14:paraId="56C185E8" w14:textId="77777777" w:rsidR="00C30888" w:rsidRPr="00F5401C" w:rsidRDefault="00C30888" w:rsidP="004B1A20">
            <w:pPr>
              <w:spacing w:before="120" w:after="120" w:line="288" w:lineRule="auto"/>
              <w:rPr>
                <w:rFonts w:asciiTheme="majorHAnsi" w:hAnsiTheme="majorHAnsi" w:cs="Arial"/>
                <w:sz w:val="21"/>
                <w:szCs w:val="21"/>
                <w:lang w:val="en-GB"/>
              </w:rPr>
            </w:pPr>
          </w:p>
        </w:tc>
      </w:tr>
      <w:tr w:rsidR="00C30888" w:rsidRPr="00F5401C" w14:paraId="0EAE65AE" w14:textId="77777777" w:rsidTr="00C8360D">
        <w:tc>
          <w:tcPr>
            <w:tcW w:w="6974" w:type="dxa"/>
            <w:shd w:val="clear" w:color="auto" w:fill="D7E1DD" w:themeFill="background2" w:themeFillTint="66"/>
          </w:tcPr>
          <w:p w14:paraId="446D3003"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Was ist der Zweck des Projekts?</w:t>
            </w:r>
          </w:p>
        </w:tc>
        <w:tc>
          <w:tcPr>
            <w:tcW w:w="6974" w:type="dxa"/>
          </w:tcPr>
          <w:p w14:paraId="2BD7BE5B"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1B294B04" w14:textId="77777777" w:rsidTr="00C8360D">
        <w:tc>
          <w:tcPr>
            <w:tcW w:w="6974" w:type="dxa"/>
            <w:shd w:val="clear" w:color="auto" w:fill="D7E1DD" w:themeFill="background2" w:themeFillTint="66"/>
          </w:tcPr>
          <w:p w14:paraId="537F75AA"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lastRenderedPageBreak/>
              <w:t xml:space="preserve">Was sind die Vorteile für HES? </w:t>
            </w:r>
          </w:p>
        </w:tc>
        <w:tc>
          <w:tcPr>
            <w:tcW w:w="6974" w:type="dxa"/>
          </w:tcPr>
          <w:p w14:paraId="5BD1D01A"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2D19F478" w14:textId="77777777" w:rsidTr="00C8360D">
        <w:tc>
          <w:tcPr>
            <w:tcW w:w="6974" w:type="dxa"/>
            <w:shd w:val="clear" w:color="auto" w:fill="D7E1DD" w:themeFill="background2" w:themeFillTint="66"/>
          </w:tcPr>
          <w:p w14:paraId="1A2F9C91"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Was sind die potenziellen Vorteile für andere Parteien (einschließlich Kunden von HES und betroffene Personen, soweit zutreffend)?</w:t>
            </w:r>
          </w:p>
        </w:tc>
        <w:tc>
          <w:tcPr>
            <w:tcW w:w="6974" w:type="dxa"/>
          </w:tcPr>
          <w:p w14:paraId="2F961E6C"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58954D92" w14:textId="77777777" w:rsidTr="00C8360D">
        <w:tc>
          <w:tcPr>
            <w:tcW w:w="6974" w:type="dxa"/>
            <w:shd w:val="clear" w:color="auto" w:fill="D7E1DD" w:themeFill="background2" w:themeFillTint="66"/>
          </w:tcPr>
          <w:p w14:paraId="57C47443"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Gibt es Dokumente, die für das Projekt relevant sind, wie z. B. ein Projektvorschlag, die für die Zwecke dieser DSFA nützlich sein könnten - z. B. in denen dargelegt wird, wie personenbezogene Daten verwendet werden? Wenn ja, führen Sie sie bitte auf und fügen Sie sie diesem Formular bei. </w:t>
            </w:r>
          </w:p>
        </w:tc>
        <w:tc>
          <w:tcPr>
            <w:tcW w:w="6974" w:type="dxa"/>
          </w:tcPr>
          <w:p w14:paraId="26AD11EC"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1C4FDC60" w14:textId="77777777" w:rsidTr="00C8360D">
        <w:tc>
          <w:tcPr>
            <w:tcW w:w="6974" w:type="dxa"/>
            <w:shd w:val="clear" w:color="auto" w:fill="D7E1DD" w:themeFill="background2" w:themeFillTint="66"/>
          </w:tcPr>
          <w:p w14:paraId="72CDB4C6" w14:textId="77777777" w:rsidR="00C30888" w:rsidRPr="00F5401C" w:rsidRDefault="00C30888" w:rsidP="008C0866">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Bis zu welchem Datum soll das Projekt durchgeführt werden?</w:t>
            </w:r>
          </w:p>
        </w:tc>
        <w:tc>
          <w:tcPr>
            <w:tcW w:w="6974" w:type="dxa"/>
          </w:tcPr>
          <w:p w14:paraId="589D0EDB" w14:textId="77777777" w:rsidR="00C30888" w:rsidRPr="002B1B08" w:rsidRDefault="00C30888" w:rsidP="004B1A20">
            <w:pPr>
              <w:spacing w:before="120" w:after="120" w:line="288" w:lineRule="auto"/>
              <w:rPr>
                <w:rFonts w:asciiTheme="majorHAnsi" w:hAnsiTheme="majorHAnsi" w:cs="Arial"/>
                <w:sz w:val="21"/>
                <w:szCs w:val="21"/>
              </w:rPr>
            </w:pPr>
          </w:p>
        </w:tc>
      </w:tr>
    </w:tbl>
    <w:p w14:paraId="3EC6092B" w14:textId="77777777" w:rsidR="00C30888" w:rsidRPr="002B1B08" w:rsidRDefault="00C30888" w:rsidP="004B1A20">
      <w:pPr>
        <w:spacing w:line="288" w:lineRule="auto"/>
        <w:rPr>
          <w:rFonts w:asciiTheme="majorHAnsi" w:hAnsiTheme="majorHAnsi" w:cs="Arial"/>
          <w:i/>
          <w:sz w:val="21"/>
          <w:szCs w:val="21"/>
        </w:rPr>
      </w:pPr>
    </w:p>
    <w:p w14:paraId="4E5A9C99"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Das Projekt und personenbezogene Daten</w:t>
      </w:r>
    </w:p>
    <w:tbl>
      <w:tblPr>
        <w:tblStyle w:val="Tabelraster"/>
        <w:tblW w:w="5000" w:type="pct"/>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2934"/>
        <w:gridCol w:w="3729"/>
        <w:gridCol w:w="1995"/>
      </w:tblGrid>
      <w:tr w:rsidR="00C8360D" w:rsidRPr="00F5401C" w14:paraId="13EC02D0" w14:textId="77777777" w:rsidTr="00C8360D">
        <w:tc>
          <w:tcPr>
            <w:tcW w:w="1777" w:type="pct"/>
            <w:shd w:val="clear" w:color="auto" w:fill="C6D8D0" w:themeFill="accent2" w:themeFillTint="66"/>
          </w:tcPr>
          <w:p w14:paraId="05367B98"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Frage</w:t>
            </w:r>
          </w:p>
        </w:tc>
        <w:tc>
          <w:tcPr>
            <w:tcW w:w="2236" w:type="pct"/>
            <w:shd w:val="clear" w:color="auto" w:fill="C6D8D0" w:themeFill="accent2" w:themeFillTint="66"/>
          </w:tcPr>
          <w:p w14:paraId="163019D0"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Ja/Nein</w:t>
            </w:r>
          </w:p>
        </w:tc>
        <w:tc>
          <w:tcPr>
            <w:tcW w:w="987" w:type="pct"/>
            <w:shd w:val="clear" w:color="auto" w:fill="C6D8D0" w:themeFill="accent2" w:themeFillTint="66"/>
          </w:tcPr>
          <w:p w14:paraId="4E5AFEC1"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Datenschutzrisiko</w:t>
            </w:r>
          </w:p>
        </w:tc>
      </w:tr>
      <w:tr w:rsidR="00C30888" w:rsidRPr="00F5401C" w14:paraId="0CB299E3" w14:textId="77777777" w:rsidTr="00C8360D">
        <w:tc>
          <w:tcPr>
            <w:tcW w:w="1777" w:type="pct"/>
            <w:shd w:val="clear" w:color="auto" w:fill="D7E1DD" w:themeFill="background2" w:themeFillTint="66"/>
          </w:tcPr>
          <w:p w14:paraId="6034B117"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Wird das Projekt das Einholen von personenbezogenen Daten über Einzelpersonen beinhalten?</w:t>
            </w:r>
          </w:p>
        </w:tc>
        <w:tc>
          <w:tcPr>
            <w:tcW w:w="2236" w:type="pct"/>
          </w:tcPr>
          <w:p w14:paraId="607A9CCA"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5ADDDEA0"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Niedrig-mittel</w:t>
            </w:r>
          </w:p>
        </w:tc>
      </w:tr>
      <w:tr w:rsidR="00C30888" w:rsidRPr="00F5401C" w14:paraId="3722A58B" w14:textId="77777777" w:rsidTr="00C8360D">
        <w:tc>
          <w:tcPr>
            <w:tcW w:w="1777" w:type="pct"/>
            <w:shd w:val="clear" w:color="auto" w:fill="D7E1DD" w:themeFill="background2" w:themeFillTint="66"/>
          </w:tcPr>
          <w:p w14:paraId="3AC6534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Wird das Projekt von Einzelpersonen die Angabe von Informationen über sie selbst verlangen, um den Verarbeitungsdienst anbieten zu können, oder ist dies freiwillig?</w:t>
            </w:r>
          </w:p>
        </w:tc>
        <w:tc>
          <w:tcPr>
            <w:tcW w:w="2236" w:type="pct"/>
          </w:tcPr>
          <w:p w14:paraId="6576E03A"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1C850BCE"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Mittel</w:t>
            </w:r>
          </w:p>
        </w:tc>
      </w:tr>
      <w:tr w:rsidR="00C30888" w:rsidRPr="00F5401C" w14:paraId="5BA746CA" w14:textId="77777777" w:rsidTr="00C8360D">
        <w:tc>
          <w:tcPr>
            <w:tcW w:w="1777" w:type="pct"/>
            <w:shd w:val="clear" w:color="auto" w:fill="D7E1DD" w:themeFill="background2" w:themeFillTint="66"/>
          </w:tcPr>
          <w:p w14:paraId="473598D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Wie werden die Personen benachrichtigt/informiert?</w:t>
            </w:r>
          </w:p>
        </w:tc>
        <w:tc>
          <w:tcPr>
            <w:tcW w:w="2236" w:type="pct"/>
          </w:tcPr>
          <w:p w14:paraId="6E34632A"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6ACD28E8"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Mittel</w:t>
            </w:r>
          </w:p>
        </w:tc>
      </w:tr>
      <w:tr w:rsidR="00C30888" w:rsidRPr="00F5401C" w14:paraId="3CBC0418" w14:textId="77777777" w:rsidTr="00C8360D">
        <w:tc>
          <w:tcPr>
            <w:tcW w:w="1777" w:type="pct"/>
            <w:shd w:val="clear" w:color="auto" w:fill="D7E1DD" w:themeFill="background2" w:themeFillTint="66"/>
          </w:tcPr>
          <w:p w14:paraId="3B538C9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lastRenderedPageBreak/>
              <w:t>Werden personenbezogene Daten an die HES-Organisation oder an Dritte weitergegeben oder innerhalb der HES-Organisation oder bei Dritten gespeichert, und zwar auf eine Art und Weise, die bisher noch nicht erfolgt ist?</w:t>
            </w:r>
          </w:p>
        </w:tc>
        <w:tc>
          <w:tcPr>
            <w:tcW w:w="2236" w:type="pct"/>
          </w:tcPr>
          <w:p w14:paraId="0F46966B"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22053481"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Mittel</w:t>
            </w:r>
          </w:p>
        </w:tc>
      </w:tr>
      <w:tr w:rsidR="00C30888" w:rsidRPr="00F5401C" w14:paraId="6561F2B2" w14:textId="77777777" w:rsidTr="00C8360D">
        <w:tc>
          <w:tcPr>
            <w:tcW w:w="1777" w:type="pct"/>
            <w:shd w:val="clear" w:color="auto" w:fill="D7E1DD" w:themeFill="background2" w:themeFillTint="66"/>
          </w:tcPr>
          <w:p w14:paraId="13F5CE4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 personenbezogenen Daten für einen neuen oder anderen Zweck verwendet?</w:t>
            </w:r>
          </w:p>
        </w:tc>
        <w:tc>
          <w:tcPr>
            <w:tcW w:w="2236" w:type="pct"/>
          </w:tcPr>
          <w:p w14:paraId="57F77786"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4BB12193"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Niedrig-mittel</w:t>
            </w:r>
          </w:p>
        </w:tc>
      </w:tr>
      <w:tr w:rsidR="00C30888" w:rsidRPr="00F5401C" w14:paraId="0DF11CCC" w14:textId="77777777" w:rsidTr="00C8360D">
        <w:tc>
          <w:tcPr>
            <w:tcW w:w="1777" w:type="pct"/>
            <w:shd w:val="clear" w:color="auto" w:fill="D7E1DD" w:themeFill="background2" w:themeFillTint="66"/>
          </w:tcPr>
          <w:p w14:paraId="79A87EE3"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Beinhaltet das Projekt den Einsatz neuer Technologien?</w:t>
            </w:r>
          </w:p>
        </w:tc>
        <w:tc>
          <w:tcPr>
            <w:tcW w:w="2236" w:type="pct"/>
          </w:tcPr>
          <w:p w14:paraId="5018BDB4"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60328A51"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Mittel-Hoch</w:t>
            </w:r>
          </w:p>
        </w:tc>
      </w:tr>
      <w:tr w:rsidR="00C30888" w:rsidRPr="00F5401C" w14:paraId="15876E0A" w14:textId="77777777" w:rsidTr="00C8360D">
        <w:tc>
          <w:tcPr>
            <w:tcW w:w="1777" w:type="pct"/>
            <w:shd w:val="clear" w:color="auto" w:fill="D7E1DD" w:themeFill="background2" w:themeFillTint="66"/>
          </w:tcPr>
          <w:p w14:paraId="75EA69A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Führt das Projekt dazu, dass Entscheidungen getroffen oder Maßnahmen gegen Einzelpersonen in einer Weise ergriffen werden, die erhebliche Auswirkungen auf sie haben könnte (z. B. Erstellung von Profilen)?</w:t>
            </w:r>
          </w:p>
        </w:tc>
        <w:tc>
          <w:tcPr>
            <w:tcW w:w="2236" w:type="pct"/>
          </w:tcPr>
          <w:p w14:paraId="3CE3A6E0"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0485A13E"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Hoch</w:t>
            </w:r>
          </w:p>
        </w:tc>
      </w:tr>
      <w:tr w:rsidR="00C30888" w:rsidRPr="00F5401C" w14:paraId="1BBB2EDE" w14:textId="77777777" w:rsidTr="00C8360D">
        <w:tc>
          <w:tcPr>
            <w:tcW w:w="1777" w:type="pct"/>
            <w:shd w:val="clear" w:color="auto" w:fill="D7E1DD" w:themeFill="background2" w:themeFillTint="66"/>
          </w:tcPr>
          <w:p w14:paraId="0795370D"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Wird das Projekt automatisierte Entscheidungsprozesse oder das Profiling von Personen beinhalten?</w:t>
            </w:r>
          </w:p>
        </w:tc>
        <w:tc>
          <w:tcPr>
            <w:tcW w:w="2236" w:type="pct"/>
          </w:tcPr>
          <w:p w14:paraId="026D90CB"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40586F86"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Hoch</w:t>
            </w:r>
          </w:p>
        </w:tc>
      </w:tr>
      <w:tr w:rsidR="00C30888" w:rsidRPr="00F5401C" w14:paraId="08C6E286" w14:textId="77777777" w:rsidTr="00C8360D">
        <w:tc>
          <w:tcPr>
            <w:tcW w:w="1777" w:type="pct"/>
            <w:shd w:val="clear" w:color="auto" w:fill="D7E1DD" w:themeFill="background2" w:themeFillTint="66"/>
          </w:tcPr>
          <w:p w14:paraId="7701B43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Wird das Projekt eine umfangreiche Verarbeitung </w:t>
            </w:r>
            <w:r>
              <w:rPr>
                <w:rFonts w:asciiTheme="majorHAnsi" w:hAnsiTheme="majorHAnsi"/>
                <w:color w:val="48655B" w:themeColor="accent3"/>
              </w:rPr>
              <w:lastRenderedPageBreak/>
              <w:t>personenbezogener Daten beinhalten?</w:t>
            </w:r>
          </w:p>
        </w:tc>
        <w:tc>
          <w:tcPr>
            <w:tcW w:w="2236" w:type="pct"/>
          </w:tcPr>
          <w:p w14:paraId="176AA8D3"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71DB6537"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Mittel-Hoch</w:t>
            </w:r>
          </w:p>
        </w:tc>
      </w:tr>
      <w:tr w:rsidR="00C30888" w:rsidRPr="00F5401C" w14:paraId="60C3F01D" w14:textId="77777777" w:rsidTr="00C8360D">
        <w:tc>
          <w:tcPr>
            <w:tcW w:w="1777" w:type="pct"/>
            <w:shd w:val="clear" w:color="auto" w:fill="D7E1DD" w:themeFill="background2" w:themeFillTint="66"/>
          </w:tcPr>
          <w:p w14:paraId="50ECE5C0"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Wird das Projekt eine umfangreiche Verarbeitung von Daten über besondere Kategorien oder strafrechtliche Verurteilungen und Straftaten beinhalten?</w:t>
            </w:r>
          </w:p>
        </w:tc>
        <w:tc>
          <w:tcPr>
            <w:tcW w:w="2236" w:type="pct"/>
          </w:tcPr>
          <w:p w14:paraId="2B36E3FF"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73D58107"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Hoch</w:t>
            </w:r>
          </w:p>
        </w:tc>
      </w:tr>
      <w:tr w:rsidR="00C30888" w:rsidRPr="00F5401C" w14:paraId="26197EFF" w14:textId="77777777" w:rsidTr="00C8360D">
        <w:tc>
          <w:tcPr>
            <w:tcW w:w="1777" w:type="pct"/>
            <w:shd w:val="clear" w:color="auto" w:fill="D7E1DD" w:themeFill="background2" w:themeFillTint="66"/>
          </w:tcPr>
          <w:p w14:paraId="57DF6B1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Wird es eine grenzüberschreitende Verarbeitung geben?</w:t>
            </w:r>
          </w:p>
        </w:tc>
        <w:tc>
          <w:tcPr>
            <w:tcW w:w="2236" w:type="pct"/>
          </w:tcPr>
          <w:p w14:paraId="311B3F8C" w14:textId="77777777" w:rsidR="00C30888" w:rsidRPr="002B1B08" w:rsidRDefault="00C30888" w:rsidP="004B1A20">
            <w:pPr>
              <w:spacing w:before="120" w:after="120" w:line="288" w:lineRule="auto"/>
              <w:rPr>
                <w:rFonts w:asciiTheme="majorHAnsi" w:hAnsiTheme="majorHAnsi" w:cs="Arial"/>
                <w:sz w:val="21"/>
                <w:szCs w:val="21"/>
              </w:rPr>
            </w:pPr>
          </w:p>
        </w:tc>
        <w:tc>
          <w:tcPr>
            <w:tcW w:w="987" w:type="pct"/>
          </w:tcPr>
          <w:p w14:paraId="7D61A590" w14:textId="77777777" w:rsidR="00C30888" w:rsidRPr="00F5401C" w:rsidRDefault="00C30888" w:rsidP="004B1A20">
            <w:pPr>
              <w:spacing w:before="120" w:after="120" w:line="288" w:lineRule="auto"/>
              <w:jc w:val="center"/>
              <w:rPr>
                <w:rFonts w:asciiTheme="majorHAnsi" w:hAnsiTheme="majorHAnsi" w:cs="Arial"/>
                <w:sz w:val="21"/>
                <w:szCs w:val="21"/>
              </w:rPr>
            </w:pPr>
            <w:r>
              <w:rPr>
                <w:rFonts w:asciiTheme="majorHAnsi" w:hAnsiTheme="majorHAnsi"/>
                <w:sz w:val="21"/>
              </w:rPr>
              <w:t>Hoch</w:t>
            </w:r>
          </w:p>
        </w:tc>
      </w:tr>
    </w:tbl>
    <w:p w14:paraId="3B29D5E0" w14:textId="77777777" w:rsidR="00C30888" w:rsidRPr="00F5401C" w:rsidRDefault="00C30888" w:rsidP="004B1A20">
      <w:pPr>
        <w:spacing w:line="288" w:lineRule="auto"/>
        <w:rPr>
          <w:rFonts w:asciiTheme="majorHAnsi" w:hAnsiTheme="majorHAnsi" w:cs="Arial"/>
          <w:sz w:val="21"/>
          <w:szCs w:val="21"/>
          <w:lang w:val="en-GB"/>
        </w:rPr>
      </w:pPr>
    </w:p>
    <w:p w14:paraId="4EFED907"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Zusammenfassung</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773"/>
        <w:gridCol w:w="3885"/>
      </w:tblGrid>
      <w:tr w:rsidR="00C8360D" w:rsidRPr="00F5401C" w14:paraId="0A00C35A" w14:textId="77777777" w:rsidTr="00C8360D">
        <w:tc>
          <w:tcPr>
            <w:tcW w:w="6974" w:type="dxa"/>
            <w:shd w:val="clear" w:color="auto" w:fill="C6D8D0" w:themeFill="accent2" w:themeFillTint="66"/>
          </w:tcPr>
          <w:p w14:paraId="21D8B58A"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Frage</w:t>
            </w:r>
          </w:p>
        </w:tc>
        <w:tc>
          <w:tcPr>
            <w:tcW w:w="6974" w:type="dxa"/>
            <w:shd w:val="clear" w:color="auto" w:fill="C6D8D0" w:themeFill="accent2" w:themeFillTint="66"/>
          </w:tcPr>
          <w:p w14:paraId="11B93A5D"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J/N</w:t>
            </w:r>
          </w:p>
        </w:tc>
      </w:tr>
      <w:tr w:rsidR="00C30888" w:rsidRPr="00F5401C" w14:paraId="0C110408" w14:textId="77777777" w:rsidTr="00C8360D">
        <w:tc>
          <w:tcPr>
            <w:tcW w:w="6974" w:type="dxa"/>
            <w:shd w:val="clear" w:color="auto" w:fill="D7E1DD" w:themeFill="background2" w:themeFillTint="66"/>
          </w:tcPr>
          <w:p w14:paraId="5A5304B2" w14:textId="77777777" w:rsidR="00C30888" w:rsidRPr="00F5401C" w:rsidRDefault="00C30888" w:rsidP="00C8360D">
            <w:pPr>
              <w:spacing w:before="120" w:after="120" w:line="288" w:lineRule="auto"/>
              <w:jc w:val="left"/>
              <w:rPr>
                <w:rFonts w:asciiTheme="majorHAnsi" w:hAnsiTheme="majorHAnsi" w:cs="Arial"/>
              </w:rPr>
            </w:pPr>
            <w:r>
              <w:rPr>
                <w:rFonts w:asciiTheme="majorHAnsi" w:hAnsiTheme="majorHAnsi"/>
              </w:rPr>
              <w:t>Erscheint es auf der Grundlage der oben genannten Informationen und Antworten wahrscheinlich, dass die Verarbeitung personenbezogener Daten hohe Risiken für die betroffenen Personen birgt oder eine riskante Verarbeitungstätigkeit darstellt?</w:t>
            </w:r>
          </w:p>
        </w:tc>
        <w:tc>
          <w:tcPr>
            <w:tcW w:w="6974" w:type="dxa"/>
            <w:shd w:val="clear" w:color="auto" w:fill="auto"/>
          </w:tcPr>
          <w:p w14:paraId="3DE818ED"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2C3748D4" w14:textId="77777777" w:rsidTr="00C8360D">
        <w:tc>
          <w:tcPr>
            <w:tcW w:w="6974" w:type="dxa"/>
            <w:shd w:val="clear" w:color="auto" w:fill="D7E1DD" w:themeFill="background2" w:themeFillTint="66"/>
          </w:tcPr>
          <w:p w14:paraId="03D468C6" w14:textId="77777777" w:rsidR="00C30888" w:rsidRPr="00F5401C" w:rsidRDefault="00C30888" w:rsidP="00C8360D">
            <w:pPr>
              <w:spacing w:before="120" w:after="120" w:line="288" w:lineRule="auto"/>
              <w:jc w:val="left"/>
              <w:rPr>
                <w:rFonts w:asciiTheme="majorHAnsi" w:hAnsiTheme="majorHAnsi" w:cs="Arial"/>
              </w:rPr>
            </w:pPr>
            <w:r>
              <w:rPr>
                <w:rFonts w:asciiTheme="majorHAnsi" w:hAnsiTheme="majorHAnsi"/>
              </w:rPr>
              <w:t>Wenn die Antwort auf die obige Frage "Nein" lautet, erläutern Sie bitte hier die Gründe für diese Schlussfolgerung und senden Sie dieses Formular zur Genehmigung an den Compliance-Beauftragten vor Ort.</w:t>
            </w:r>
          </w:p>
        </w:tc>
        <w:tc>
          <w:tcPr>
            <w:tcW w:w="6974" w:type="dxa"/>
            <w:shd w:val="clear" w:color="auto" w:fill="auto"/>
          </w:tcPr>
          <w:p w14:paraId="06C41A72"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78A1C7C4" w14:textId="77777777" w:rsidTr="00C8360D">
        <w:tc>
          <w:tcPr>
            <w:tcW w:w="6974" w:type="dxa"/>
            <w:shd w:val="clear" w:color="auto" w:fill="D7E1DD" w:themeFill="background2" w:themeFillTint="66"/>
          </w:tcPr>
          <w:p w14:paraId="5FF1B672" w14:textId="77777777" w:rsidR="00C30888" w:rsidRPr="00F5401C" w:rsidRDefault="00C30888" w:rsidP="00C8360D">
            <w:pPr>
              <w:spacing w:before="120" w:after="120" w:line="288" w:lineRule="auto"/>
              <w:jc w:val="left"/>
              <w:rPr>
                <w:rFonts w:asciiTheme="majorHAnsi" w:hAnsiTheme="majorHAnsi" w:cs="Arial"/>
              </w:rPr>
            </w:pPr>
            <w:r>
              <w:rPr>
                <w:rFonts w:asciiTheme="majorHAnsi" w:hAnsiTheme="majorHAnsi"/>
              </w:rPr>
              <w:t>Wenn die Antwort "Ja" lautet, fahren Sie bitte mit dem nächsten Abschnitt fort.</w:t>
            </w:r>
          </w:p>
        </w:tc>
        <w:tc>
          <w:tcPr>
            <w:tcW w:w="6974" w:type="dxa"/>
            <w:shd w:val="clear" w:color="auto" w:fill="auto"/>
          </w:tcPr>
          <w:p w14:paraId="56F10D8D" w14:textId="77777777" w:rsidR="00C30888" w:rsidRPr="002B1B08" w:rsidRDefault="00C30888" w:rsidP="004B1A20">
            <w:pPr>
              <w:spacing w:before="120" w:after="120" w:line="288" w:lineRule="auto"/>
              <w:rPr>
                <w:rFonts w:asciiTheme="majorHAnsi" w:hAnsiTheme="majorHAnsi" w:cs="Arial"/>
                <w:b/>
                <w:sz w:val="21"/>
                <w:szCs w:val="21"/>
              </w:rPr>
            </w:pPr>
          </w:p>
        </w:tc>
      </w:tr>
    </w:tbl>
    <w:p w14:paraId="71799978" w14:textId="77777777" w:rsidR="00C30888" w:rsidRPr="002B1B08" w:rsidRDefault="00C30888" w:rsidP="004B1A20">
      <w:pPr>
        <w:spacing w:line="288" w:lineRule="auto"/>
        <w:rPr>
          <w:rFonts w:asciiTheme="majorHAnsi" w:hAnsiTheme="majorHAnsi" w:cs="Arial"/>
          <w:sz w:val="21"/>
          <w:szCs w:val="21"/>
        </w:rPr>
      </w:pPr>
    </w:p>
    <w:p w14:paraId="610186C1" w14:textId="77777777" w:rsidR="00C30888" w:rsidRPr="00F5401C" w:rsidRDefault="00C30888" w:rsidP="004B1A20">
      <w:pPr>
        <w:spacing w:line="288" w:lineRule="auto"/>
        <w:rPr>
          <w:rFonts w:asciiTheme="majorHAnsi" w:hAnsiTheme="majorHAnsi" w:cs="Arial"/>
          <w:i/>
          <w:sz w:val="21"/>
          <w:szCs w:val="21"/>
        </w:rPr>
      </w:pPr>
      <w:r>
        <w:br w:type="page"/>
      </w:r>
    </w:p>
    <w:p w14:paraId="129B8530"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lastRenderedPageBreak/>
        <w:t>Teil D: Formular zur Datenschutz-Folgenabschätzung („DSFA-Formular“)</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25"/>
        <w:gridCol w:w="3985"/>
        <w:gridCol w:w="4248"/>
      </w:tblGrid>
      <w:tr w:rsidR="00C30888" w:rsidRPr="00F5401C" w14:paraId="29E983A4" w14:textId="77777777" w:rsidTr="00C8360D">
        <w:trPr>
          <w:tblHeader/>
        </w:trPr>
        <w:tc>
          <w:tcPr>
            <w:tcW w:w="449" w:type="dxa"/>
            <w:shd w:val="clear" w:color="auto" w:fill="C6D8D0" w:themeFill="accent2" w:themeFillTint="66"/>
          </w:tcPr>
          <w:p w14:paraId="73514B91" w14:textId="77777777" w:rsidR="00C30888" w:rsidRPr="00F5401C" w:rsidRDefault="00C30888" w:rsidP="00C8360D">
            <w:pPr>
              <w:spacing w:before="120" w:after="120" w:line="288" w:lineRule="auto"/>
              <w:jc w:val="center"/>
              <w:rPr>
                <w:rFonts w:asciiTheme="majorHAnsi" w:hAnsiTheme="majorHAnsi" w:cs="Arial"/>
                <w:color w:val="48655B" w:themeColor="accent3"/>
              </w:rPr>
            </w:pPr>
            <w:r>
              <w:rPr>
                <w:rFonts w:asciiTheme="majorHAnsi" w:hAnsiTheme="majorHAnsi"/>
                <w:color w:val="48655B" w:themeColor="accent3"/>
              </w:rPr>
              <w:t>#</w:t>
            </w:r>
          </w:p>
        </w:tc>
        <w:tc>
          <w:tcPr>
            <w:tcW w:w="4223" w:type="dxa"/>
            <w:shd w:val="clear" w:color="auto" w:fill="C6D8D0" w:themeFill="accent2" w:themeFillTint="66"/>
          </w:tcPr>
          <w:p w14:paraId="10CCDE4F"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Frage</w:t>
            </w:r>
          </w:p>
        </w:tc>
        <w:tc>
          <w:tcPr>
            <w:tcW w:w="4344" w:type="dxa"/>
            <w:shd w:val="clear" w:color="auto" w:fill="C6D8D0" w:themeFill="accent2" w:themeFillTint="66"/>
          </w:tcPr>
          <w:p w14:paraId="1E792E14" w14:textId="77777777" w:rsidR="00C30888" w:rsidRPr="00F5401C" w:rsidRDefault="00C30888" w:rsidP="00C8360D">
            <w:pPr>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Antwort</w:t>
            </w:r>
          </w:p>
        </w:tc>
      </w:tr>
      <w:tr w:rsidR="00C30888" w:rsidRPr="00F5401C" w14:paraId="10EC8ECE" w14:textId="77777777" w:rsidTr="00C8360D">
        <w:tc>
          <w:tcPr>
            <w:tcW w:w="13948" w:type="dxa"/>
            <w:gridSpan w:val="3"/>
            <w:shd w:val="clear" w:color="auto" w:fill="D7E1DD" w:themeFill="background2" w:themeFillTint="66"/>
          </w:tcPr>
          <w:p w14:paraId="7E6C044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Die personenbezogenen Daten</w:t>
            </w:r>
          </w:p>
        </w:tc>
      </w:tr>
      <w:tr w:rsidR="00C30888" w:rsidRPr="00F5401C" w14:paraId="50A849AA" w14:textId="77777777" w:rsidTr="00C8360D">
        <w:tc>
          <w:tcPr>
            <w:tcW w:w="562" w:type="dxa"/>
            <w:shd w:val="clear" w:color="auto" w:fill="D7E1DD" w:themeFill="background2" w:themeFillTint="66"/>
          </w:tcPr>
          <w:p w14:paraId="5E2F301A"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5355494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Welche personenbezogenen Daten werden erhoben? (bitte kreuzen Sie entsprechend J/N an)</w:t>
            </w:r>
          </w:p>
        </w:tc>
        <w:tc>
          <w:tcPr>
            <w:tcW w:w="7149" w:type="dxa"/>
          </w:tcPr>
          <w:p w14:paraId="09E94852"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Name: J / N</w:t>
            </w:r>
          </w:p>
          <w:p w14:paraId="55881A40"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Adresse: J / N</w:t>
            </w:r>
          </w:p>
          <w:p w14:paraId="6163E662"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Geburtsdatum: J / N</w:t>
            </w:r>
          </w:p>
          <w:p w14:paraId="508A3556"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Rasse oder ethnische Herkunft: J / N</w:t>
            </w:r>
          </w:p>
          <w:p w14:paraId="612D081F"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Familienstand: J / N</w:t>
            </w:r>
          </w:p>
          <w:p w14:paraId="179D6BF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Informationen zu Familie und Verwandtschaft: J / N</w:t>
            </w:r>
          </w:p>
          <w:p w14:paraId="0D43F9B7"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Religion: J / N</w:t>
            </w:r>
          </w:p>
          <w:p w14:paraId="03CF952F"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Gesundheitliche Informationen: J / N</w:t>
            </w:r>
          </w:p>
          <w:p w14:paraId="4D9AEC4A"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Sexuelle Orientierung: J / N</w:t>
            </w:r>
          </w:p>
          <w:p w14:paraId="4B679FE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Politische Ansichten: J / N</w:t>
            </w:r>
          </w:p>
          <w:p w14:paraId="616E7CFE"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Genetische Informationen: J / N</w:t>
            </w:r>
          </w:p>
          <w:p w14:paraId="66BE03D3" w14:textId="77777777" w:rsidR="00C30888" w:rsidRPr="00F5401C" w:rsidRDefault="00C30888" w:rsidP="0050486C">
            <w:pPr>
              <w:spacing w:before="120" w:after="120" w:line="288" w:lineRule="auto"/>
              <w:jc w:val="left"/>
              <w:rPr>
                <w:rFonts w:asciiTheme="majorHAnsi" w:hAnsiTheme="majorHAnsi" w:cs="Arial"/>
                <w:sz w:val="21"/>
                <w:szCs w:val="21"/>
              </w:rPr>
            </w:pPr>
            <w:r>
              <w:rPr>
                <w:rFonts w:asciiTheme="majorHAnsi" w:hAnsiTheme="majorHAnsi"/>
                <w:sz w:val="21"/>
              </w:rPr>
              <w:t>Informationen zu strafrechtlichen Verurteilungen: J / N</w:t>
            </w:r>
          </w:p>
          <w:p w14:paraId="22A5908B"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Informationen über körperliche Merkmale (Größe, Gewicht usw.): J / N</w:t>
            </w:r>
          </w:p>
          <w:p w14:paraId="44A6E4A2"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Kreditkarten-/Bankkontonummer: J / N</w:t>
            </w:r>
          </w:p>
          <w:p w14:paraId="519E0746"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Eigentumsinformationen (Autos, Häuser, Wohnungen, persönliches Eigentum): J / N</w:t>
            </w:r>
          </w:p>
          <w:p w14:paraId="3689DBE7"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Kreditgeschichte: J / N</w:t>
            </w:r>
          </w:p>
          <w:p w14:paraId="61C5EDBB"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Informationen zu sozialen Netzwerken: J / N</w:t>
            </w:r>
          </w:p>
          <w:p w14:paraId="013DFD59"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Sonstiges (bitte ausführen): J / N</w:t>
            </w:r>
          </w:p>
          <w:p w14:paraId="422CEDB6" w14:textId="77777777" w:rsidR="00C30888" w:rsidRPr="00F5401C" w:rsidRDefault="00C30888" w:rsidP="004B1A20">
            <w:pPr>
              <w:spacing w:before="120" w:after="120" w:line="288" w:lineRule="auto"/>
              <w:rPr>
                <w:rFonts w:asciiTheme="majorHAnsi" w:hAnsiTheme="majorHAnsi" w:cs="Arial"/>
                <w:sz w:val="21"/>
                <w:szCs w:val="21"/>
                <w:lang w:val="en-GB"/>
              </w:rPr>
            </w:pPr>
          </w:p>
        </w:tc>
      </w:tr>
      <w:tr w:rsidR="00C30888" w:rsidRPr="00F5401C" w14:paraId="786CEC06" w14:textId="77777777" w:rsidTr="00C8360D">
        <w:tc>
          <w:tcPr>
            <w:tcW w:w="562" w:type="dxa"/>
            <w:shd w:val="clear" w:color="auto" w:fill="D7E1DD" w:themeFill="background2" w:themeFillTint="66"/>
          </w:tcPr>
          <w:p w14:paraId="631EEF4C"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34CF3012"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Wie werden die Daten gesammelt?</w:t>
            </w:r>
          </w:p>
        </w:tc>
        <w:tc>
          <w:tcPr>
            <w:tcW w:w="7149" w:type="dxa"/>
          </w:tcPr>
          <w:p w14:paraId="0B73E6E1"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01E9A871" w14:textId="77777777" w:rsidTr="00C8360D">
        <w:tc>
          <w:tcPr>
            <w:tcW w:w="562" w:type="dxa"/>
            <w:shd w:val="clear" w:color="auto" w:fill="D7E1DD" w:themeFill="background2" w:themeFillTint="66"/>
          </w:tcPr>
          <w:p w14:paraId="05A79B6B"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0A02077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Was ist die Verarbeitungsaktivität?</w:t>
            </w:r>
          </w:p>
        </w:tc>
        <w:tc>
          <w:tcPr>
            <w:tcW w:w="7149" w:type="dxa"/>
          </w:tcPr>
          <w:p w14:paraId="0AE4ADBB" w14:textId="77777777" w:rsidR="00C30888" w:rsidRPr="00F5401C" w:rsidRDefault="00C30888" w:rsidP="004B1A20">
            <w:pPr>
              <w:spacing w:before="120" w:after="120" w:line="288" w:lineRule="auto"/>
              <w:rPr>
                <w:rFonts w:asciiTheme="majorHAnsi" w:hAnsiTheme="majorHAnsi" w:cs="Arial"/>
                <w:sz w:val="21"/>
                <w:szCs w:val="21"/>
                <w:lang w:val="en-GB"/>
              </w:rPr>
            </w:pPr>
          </w:p>
        </w:tc>
      </w:tr>
      <w:tr w:rsidR="00C30888" w:rsidRPr="00F5401C" w14:paraId="23B6E434" w14:textId="77777777" w:rsidTr="00C8360D">
        <w:tc>
          <w:tcPr>
            <w:tcW w:w="562" w:type="dxa"/>
            <w:shd w:val="clear" w:color="auto" w:fill="D7E1DD" w:themeFill="background2" w:themeFillTint="66"/>
          </w:tcPr>
          <w:p w14:paraId="7BEFB1CB"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3584A22C"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Ist diese Verarbeitung notwendig oder könnte die Aktivität auf eine andere Art und Weise durchgeführt werden?</w:t>
            </w:r>
          </w:p>
        </w:tc>
        <w:tc>
          <w:tcPr>
            <w:tcW w:w="7149" w:type="dxa"/>
          </w:tcPr>
          <w:p w14:paraId="3C4E5245"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204B954D" w14:textId="77777777" w:rsidTr="00C8360D">
        <w:tc>
          <w:tcPr>
            <w:tcW w:w="562" w:type="dxa"/>
            <w:shd w:val="clear" w:color="auto" w:fill="D7E1DD" w:themeFill="background2" w:themeFillTint="66"/>
          </w:tcPr>
          <w:p w14:paraId="3A5D6F24"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2D7D802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Könnte das Projekt trotzdem erfolgreich durchgeführt werden, ohne dass einige oder alle dieser personenbezogenen Daten gesammelt werden? </w:t>
            </w:r>
          </w:p>
        </w:tc>
        <w:tc>
          <w:tcPr>
            <w:tcW w:w="7149" w:type="dxa"/>
          </w:tcPr>
          <w:p w14:paraId="42AA74B1"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1ED41322" w14:textId="77777777" w:rsidTr="00C8360D">
        <w:tc>
          <w:tcPr>
            <w:tcW w:w="562" w:type="dxa"/>
            <w:shd w:val="clear" w:color="auto" w:fill="D7E1DD" w:themeFill="background2" w:themeFillTint="66"/>
          </w:tcPr>
          <w:p w14:paraId="0EAB6D23"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61869A1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Über wen könnten personenbezogene Daten erhoben/verarbeitet werden? (bitte kreuzen Sie entsprechend J/N an)</w:t>
            </w:r>
          </w:p>
        </w:tc>
        <w:tc>
          <w:tcPr>
            <w:tcW w:w="7149" w:type="dxa"/>
          </w:tcPr>
          <w:p w14:paraId="03D2AEBE"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Angestellte: J / N</w:t>
            </w:r>
          </w:p>
          <w:p w14:paraId="44865397" w14:textId="77777777" w:rsidR="00C30888" w:rsidRPr="00F5401C" w:rsidRDefault="00C30888" w:rsidP="004B1A20">
            <w:pPr>
              <w:spacing w:before="120" w:after="120" w:line="288" w:lineRule="auto"/>
              <w:rPr>
                <w:rFonts w:asciiTheme="majorHAnsi" w:hAnsiTheme="majorHAnsi" w:cs="Arial"/>
                <w:sz w:val="21"/>
                <w:szCs w:val="21"/>
              </w:rPr>
            </w:pPr>
            <w:r>
              <w:rPr>
                <w:rFonts w:asciiTheme="majorHAnsi" w:hAnsiTheme="majorHAnsi"/>
                <w:sz w:val="21"/>
              </w:rPr>
              <w:t>Nicht-Angestellte: J / N</w:t>
            </w:r>
          </w:p>
          <w:p w14:paraId="704193E8" w14:textId="77777777" w:rsidR="00C30888" w:rsidRPr="00F5401C" w:rsidRDefault="00C30888" w:rsidP="00C8360D">
            <w:pPr>
              <w:spacing w:before="120" w:after="120" w:line="288" w:lineRule="auto"/>
              <w:rPr>
                <w:rFonts w:asciiTheme="majorHAnsi" w:hAnsiTheme="majorHAnsi" w:cs="Arial"/>
                <w:sz w:val="21"/>
                <w:szCs w:val="21"/>
              </w:rPr>
            </w:pPr>
            <w:r>
              <w:rPr>
                <w:rFonts w:asciiTheme="majorHAnsi" w:hAnsiTheme="majorHAnsi"/>
                <w:sz w:val="21"/>
              </w:rPr>
              <w:t>Wenn es sich um Nicht-Angestellte handelt, geben Sie bitte an, um wen es sich handelt (Kunden, Lieferanten, andere Dritte usw.):</w:t>
            </w:r>
          </w:p>
        </w:tc>
      </w:tr>
      <w:tr w:rsidR="00C30888" w:rsidRPr="00F5401C" w14:paraId="12F1E86B" w14:textId="77777777" w:rsidTr="00C8360D">
        <w:tc>
          <w:tcPr>
            <w:tcW w:w="562" w:type="dxa"/>
            <w:shd w:val="clear" w:color="auto" w:fill="D7E1DD" w:themeFill="background2" w:themeFillTint="66"/>
          </w:tcPr>
          <w:p w14:paraId="48EECFE6"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0CAA8E83"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Zu welchem spezifischen Zweck werden die personenbezogenen Daten verarbeitet (z. B. für den Betrieb eines neuen, auf die Personalvorsorge abgestimmten Portals)? Beschreiben Sie so detailliert wie möglich, warum die Informationen verarbeitet werden.</w:t>
            </w:r>
          </w:p>
        </w:tc>
        <w:tc>
          <w:tcPr>
            <w:tcW w:w="7149" w:type="dxa"/>
          </w:tcPr>
          <w:p w14:paraId="0629F6E8"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20765AF6" w14:textId="77777777" w:rsidTr="00C8360D">
        <w:tc>
          <w:tcPr>
            <w:tcW w:w="562" w:type="dxa"/>
            <w:shd w:val="clear" w:color="auto" w:fill="D7E1DD" w:themeFill="background2" w:themeFillTint="66"/>
          </w:tcPr>
          <w:p w14:paraId="656E04F2"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8C09AF8"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Wie lange werden die personenbezogenen Daten gespeichert?</w:t>
            </w:r>
          </w:p>
        </w:tc>
        <w:tc>
          <w:tcPr>
            <w:tcW w:w="7149" w:type="dxa"/>
          </w:tcPr>
          <w:p w14:paraId="2005FAE1" w14:textId="77777777" w:rsidR="00C30888" w:rsidRPr="002B1B08" w:rsidRDefault="00C30888" w:rsidP="004B1A20">
            <w:pPr>
              <w:spacing w:before="120" w:after="120" w:line="288" w:lineRule="auto"/>
              <w:rPr>
                <w:rFonts w:asciiTheme="majorHAnsi" w:hAnsiTheme="majorHAnsi" w:cs="Arial"/>
                <w:sz w:val="21"/>
                <w:szCs w:val="21"/>
              </w:rPr>
            </w:pPr>
          </w:p>
        </w:tc>
      </w:tr>
      <w:tr w:rsidR="00C30888" w:rsidRPr="00F5401C" w14:paraId="60176EA6" w14:textId="77777777" w:rsidTr="00C8360D">
        <w:tc>
          <w:tcPr>
            <w:tcW w:w="13948" w:type="dxa"/>
            <w:gridSpan w:val="3"/>
            <w:shd w:val="clear" w:color="auto" w:fill="D7E1DD" w:themeFill="background2" w:themeFillTint="66"/>
          </w:tcPr>
          <w:p w14:paraId="778C654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Grundlage für die Beurteilung</w:t>
            </w:r>
          </w:p>
        </w:tc>
      </w:tr>
      <w:tr w:rsidR="00C30888" w:rsidRPr="00F5401C" w14:paraId="707B1015" w14:textId="77777777" w:rsidTr="00C8360D">
        <w:tc>
          <w:tcPr>
            <w:tcW w:w="562" w:type="dxa"/>
            <w:shd w:val="clear" w:color="auto" w:fill="D7E1DD" w:themeFill="background2" w:themeFillTint="66"/>
          </w:tcPr>
          <w:p w14:paraId="7DFCC652"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655126D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 personenbezogenen Daten auf der Grundlage der Einwilligung der Betroffenen Person verarbeitet? Wenn ja, wie wird diese Einwilligung eingeholt?</w:t>
            </w:r>
          </w:p>
        </w:tc>
        <w:tc>
          <w:tcPr>
            <w:tcW w:w="7149" w:type="dxa"/>
          </w:tcPr>
          <w:p w14:paraId="754B9AB5"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79518CEF" w14:textId="77777777" w:rsidTr="00C8360D">
        <w:tc>
          <w:tcPr>
            <w:tcW w:w="562" w:type="dxa"/>
            <w:shd w:val="clear" w:color="auto" w:fill="D7E1DD" w:themeFill="background2" w:themeFillTint="66"/>
          </w:tcPr>
          <w:p w14:paraId="3C24D90F"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6CA7EFC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 personenbezogenen Daten in Erfüllung eines Vertrages mit den betroffenen Personen verarbeitet?</w:t>
            </w:r>
          </w:p>
        </w:tc>
        <w:tc>
          <w:tcPr>
            <w:tcW w:w="7149" w:type="dxa"/>
          </w:tcPr>
          <w:p w14:paraId="01A6DBF9"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7F83D275" w14:textId="77777777" w:rsidTr="00C8360D">
        <w:tc>
          <w:tcPr>
            <w:tcW w:w="562" w:type="dxa"/>
            <w:shd w:val="clear" w:color="auto" w:fill="D7E1DD" w:themeFill="background2" w:themeFillTint="66"/>
          </w:tcPr>
          <w:p w14:paraId="4898B6D8"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25AB51D0"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 personenbezogenen Daten auf der Grundlage eines legitimen Geschäftsinteresses von HES (z. B. interne Personalverwaltung) verarbeitet?</w:t>
            </w:r>
          </w:p>
        </w:tc>
        <w:tc>
          <w:tcPr>
            <w:tcW w:w="7149" w:type="dxa"/>
          </w:tcPr>
          <w:p w14:paraId="386E6E22"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1DF7C91" w14:textId="77777777" w:rsidTr="00C8360D">
        <w:tc>
          <w:tcPr>
            <w:tcW w:w="562" w:type="dxa"/>
            <w:shd w:val="clear" w:color="auto" w:fill="D7E1DD" w:themeFill="background2" w:themeFillTint="66"/>
          </w:tcPr>
          <w:p w14:paraId="7F2DD6F9"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C9D140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 personenbezogenen Daten auf der Grundlage einer anderen rechtlichen Begründung verarbeitet (siehe Teil F für ein Verzeichnis der rechtmäßigen Begründungen)?</w:t>
            </w:r>
          </w:p>
        </w:tc>
        <w:tc>
          <w:tcPr>
            <w:tcW w:w="7149" w:type="dxa"/>
          </w:tcPr>
          <w:p w14:paraId="511731D4"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F9C2872" w14:textId="77777777" w:rsidTr="00C8360D">
        <w:tc>
          <w:tcPr>
            <w:tcW w:w="13948" w:type="dxa"/>
            <w:gridSpan w:val="3"/>
            <w:shd w:val="clear" w:color="auto" w:fill="D7E1DD" w:themeFill="background2" w:themeFillTint="66"/>
          </w:tcPr>
          <w:p w14:paraId="75BA8563"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Die Informationsflüsse</w:t>
            </w:r>
          </w:p>
        </w:tc>
      </w:tr>
      <w:tr w:rsidR="00C30888" w:rsidRPr="00F5401C" w14:paraId="1DF72146" w14:textId="77777777" w:rsidTr="00C8360D">
        <w:tc>
          <w:tcPr>
            <w:tcW w:w="562" w:type="dxa"/>
            <w:shd w:val="clear" w:color="auto" w:fill="D7E1DD" w:themeFill="background2" w:themeFillTint="66"/>
          </w:tcPr>
          <w:p w14:paraId="74C8632B"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46916CF2"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Wo werden die personenbezogenen Daten nach der Erhebung bei den betroffenen Personen gespeichert?</w:t>
            </w:r>
          </w:p>
        </w:tc>
        <w:tc>
          <w:tcPr>
            <w:tcW w:w="7149" w:type="dxa"/>
          </w:tcPr>
          <w:p w14:paraId="540D515C"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5112833C" w14:textId="77777777" w:rsidTr="00C8360D">
        <w:tc>
          <w:tcPr>
            <w:tcW w:w="562" w:type="dxa"/>
            <w:shd w:val="clear" w:color="auto" w:fill="D7E1DD" w:themeFill="background2" w:themeFillTint="66"/>
          </w:tcPr>
          <w:p w14:paraId="2CC42EA8"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7D3EADA8"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 wird Zugang zu den personenbezogenen Daten haben?</w:t>
            </w:r>
          </w:p>
        </w:tc>
        <w:tc>
          <w:tcPr>
            <w:tcW w:w="7149" w:type="dxa"/>
          </w:tcPr>
          <w:p w14:paraId="689902EF"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2170220A" w14:textId="77777777" w:rsidTr="00C8360D">
        <w:tc>
          <w:tcPr>
            <w:tcW w:w="562" w:type="dxa"/>
            <w:shd w:val="clear" w:color="auto" w:fill="D7E1DD" w:themeFill="background2" w:themeFillTint="66"/>
          </w:tcPr>
          <w:p w14:paraId="4E416AAA"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3EA5DBBE"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Berichte erstellt, die die Verwendung und Offenlegung der personenbezogenen Daten erfordern?</w:t>
            </w:r>
          </w:p>
        </w:tc>
        <w:tc>
          <w:tcPr>
            <w:tcW w:w="7149" w:type="dxa"/>
          </w:tcPr>
          <w:p w14:paraId="7BEBD5A5"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5C001121" w14:textId="77777777" w:rsidTr="00C8360D">
        <w:tc>
          <w:tcPr>
            <w:tcW w:w="562" w:type="dxa"/>
            <w:shd w:val="clear" w:color="auto" w:fill="D7E1DD" w:themeFill="background2" w:themeFillTint="66"/>
          </w:tcPr>
          <w:p w14:paraId="65D6A04A"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75D01BBC"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 personenbezogenen Daten an eine Nicht-HES-Einheit übertragen? Wenn ja, an welche Einheit und zu welchem Zweck?</w:t>
            </w:r>
          </w:p>
        </w:tc>
        <w:tc>
          <w:tcPr>
            <w:tcW w:w="7149" w:type="dxa"/>
          </w:tcPr>
          <w:p w14:paraId="4BC4E7DE"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0A632864" w14:textId="77777777" w:rsidTr="00C8360D">
        <w:tc>
          <w:tcPr>
            <w:tcW w:w="562" w:type="dxa"/>
            <w:shd w:val="clear" w:color="auto" w:fill="D7E1DD" w:themeFill="background2" w:themeFillTint="66"/>
          </w:tcPr>
          <w:p w14:paraId="099E04E5"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0E2E79DF"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Werden die personenbezogenen Daten in Länder außerhalb des </w:t>
            </w:r>
            <w:r>
              <w:rPr>
                <w:rFonts w:asciiTheme="majorHAnsi" w:hAnsiTheme="majorHAnsi"/>
                <w:color w:val="48655B" w:themeColor="accent3"/>
              </w:rPr>
              <w:lastRenderedPageBreak/>
              <w:t>Europäischen Wirtschaftsraums übertragen oder von Personen außerhalb des Europäischen Wirtschaftsraums abgerufen?</w:t>
            </w:r>
          </w:p>
        </w:tc>
        <w:tc>
          <w:tcPr>
            <w:tcW w:w="7149" w:type="dxa"/>
          </w:tcPr>
          <w:p w14:paraId="280607BA"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768AC36A" w14:textId="77777777" w:rsidTr="00C8360D">
        <w:tc>
          <w:tcPr>
            <w:tcW w:w="562" w:type="dxa"/>
            <w:shd w:val="clear" w:color="auto" w:fill="D7E1DD" w:themeFill="background2" w:themeFillTint="66"/>
          </w:tcPr>
          <w:p w14:paraId="19113230"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3BF153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Wurde eine Bestandsaufnahme der personenbezogenen Daten durchgeführt?</w:t>
            </w:r>
          </w:p>
        </w:tc>
        <w:tc>
          <w:tcPr>
            <w:tcW w:w="7149" w:type="dxa"/>
          </w:tcPr>
          <w:p w14:paraId="149D6DD2"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4DABE60B" w14:textId="77777777" w:rsidTr="00C8360D">
        <w:tc>
          <w:tcPr>
            <w:tcW w:w="562" w:type="dxa"/>
            <w:shd w:val="clear" w:color="auto" w:fill="D7E1DD" w:themeFill="background2" w:themeFillTint="66"/>
          </w:tcPr>
          <w:p w14:paraId="4477A734"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3D564CBC"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Wenn die Antwort auf (18) „Ja“ ist, stellen Sie bitte eine Karte der personenbezogenen Daten zur Verfügung, die die Ströme der an diesem Projekt beteiligten personenbezogenen Daten veranschaulicht. </w:t>
            </w:r>
          </w:p>
          <w:p w14:paraId="32CA8FC8"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(unter Angabe der Art der persönlichen Daten, der Einheiten, zwischen denen sie ausgetauscht werden, der Standorte dieser Einheiten und der Speicherorte)</w:t>
            </w:r>
          </w:p>
        </w:tc>
        <w:tc>
          <w:tcPr>
            <w:tcW w:w="7149" w:type="dxa"/>
          </w:tcPr>
          <w:p w14:paraId="1FFAAA13" w14:textId="77777777" w:rsidR="00C30888" w:rsidRPr="002B1B08" w:rsidRDefault="00C30888" w:rsidP="004B1A20">
            <w:pPr>
              <w:spacing w:before="120" w:after="120" w:line="288" w:lineRule="auto"/>
              <w:rPr>
                <w:rFonts w:asciiTheme="majorHAnsi" w:hAnsiTheme="majorHAnsi" w:cs="Arial"/>
                <w:b/>
                <w:sz w:val="21"/>
                <w:szCs w:val="21"/>
              </w:rPr>
            </w:pPr>
          </w:p>
          <w:p w14:paraId="6E5B5A24" w14:textId="77777777" w:rsidR="00C30888" w:rsidRPr="002B1B08" w:rsidRDefault="00C30888" w:rsidP="004B1A20">
            <w:pPr>
              <w:spacing w:before="120" w:after="120" w:line="288" w:lineRule="auto"/>
              <w:rPr>
                <w:rFonts w:asciiTheme="majorHAnsi" w:hAnsiTheme="majorHAnsi" w:cs="Arial"/>
                <w:b/>
                <w:sz w:val="21"/>
                <w:szCs w:val="21"/>
              </w:rPr>
            </w:pPr>
          </w:p>
          <w:p w14:paraId="419DFC9B" w14:textId="77777777" w:rsidR="00C30888" w:rsidRPr="002B1B08" w:rsidRDefault="00C30888" w:rsidP="004B1A20">
            <w:pPr>
              <w:spacing w:before="120" w:after="120" w:line="288" w:lineRule="auto"/>
              <w:rPr>
                <w:rFonts w:asciiTheme="majorHAnsi" w:hAnsiTheme="majorHAnsi" w:cs="Arial"/>
                <w:b/>
                <w:sz w:val="21"/>
                <w:szCs w:val="21"/>
              </w:rPr>
            </w:pPr>
          </w:p>
          <w:p w14:paraId="64F0A4F1" w14:textId="77777777" w:rsidR="00C30888" w:rsidRPr="002B1B08" w:rsidRDefault="00C30888" w:rsidP="004B1A20">
            <w:pPr>
              <w:spacing w:before="120" w:after="120" w:line="288" w:lineRule="auto"/>
              <w:rPr>
                <w:rFonts w:asciiTheme="majorHAnsi" w:hAnsiTheme="majorHAnsi" w:cs="Arial"/>
                <w:b/>
                <w:sz w:val="21"/>
                <w:szCs w:val="21"/>
              </w:rPr>
            </w:pPr>
          </w:p>
          <w:p w14:paraId="7EF49B32" w14:textId="77777777" w:rsidR="00C30888" w:rsidRPr="002B1B08" w:rsidRDefault="00C30888" w:rsidP="004B1A20">
            <w:pPr>
              <w:spacing w:before="120" w:after="120" w:line="288" w:lineRule="auto"/>
              <w:rPr>
                <w:rFonts w:asciiTheme="majorHAnsi" w:hAnsiTheme="majorHAnsi" w:cs="Arial"/>
                <w:b/>
                <w:sz w:val="21"/>
                <w:szCs w:val="21"/>
              </w:rPr>
            </w:pPr>
          </w:p>
          <w:p w14:paraId="08F2D1B7" w14:textId="77777777" w:rsidR="00C30888" w:rsidRPr="002B1B08" w:rsidRDefault="00C30888" w:rsidP="004B1A20">
            <w:pPr>
              <w:spacing w:before="120" w:after="120" w:line="288" w:lineRule="auto"/>
              <w:rPr>
                <w:rFonts w:asciiTheme="majorHAnsi" w:hAnsiTheme="majorHAnsi" w:cs="Arial"/>
                <w:b/>
                <w:sz w:val="21"/>
                <w:szCs w:val="21"/>
              </w:rPr>
            </w:pPr>
          </w:p>
          <w:p w14:paraId="66641964" w14:textId="77777777" w:rsidR="00C30888" w:rsidRPr="002B1B08" w:rsidRDefault="00C30888" w:rsidP="004B1A20">
            <w:pPr>
              <w:spacing w:before="120" w:after="120" w:line="288" w:lineRule="auto"/>
              <w:rPr>
                <w:rFonts w:asciiTheme="majorHAnsi" w:hAnsiTheme="majorHAnsi" w:cs="Arial"/>
                <w:b/>
                <w:sz w:val="21"/>
                <w:szCs w:val="21"/>
              </w:rPr>
            </w:pPr>
          </w:p>
          <w:p w14:paraId="292F0F36" w14:textId="77777777" w:rsidR="00C30888" w:rsidRPr="002B1B08" w:rsidRDefault="00C30888" w:rsidP="004B1A20">
            <w:pPr>
              <w:spacing w:before="120" w:after="120" w:line="288" w:lineRule="auto"/>
              <w:rPr>
                <w:rFonts w:asciiTheme="majorHAnsi" w:hAnsiTheme="majorHAnsi" w:cs="Arial"/>
                <w:b/>
                <w:sz w:val="21"/>
                <w:szCs w:val="21"/>
              </w:rPr>
            </w:pPr>
          </w:p>
          <w:p w14:paraId="0D674417"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3CEF9BE" w14:textId="77777777" w:rsidTr="00C8360D">
        <w:tc>
          <w:tcPr>
            <w:tcW w:w="562" w:type="dxa"/>
            <w:shd w:val="clear" w:color="auto" w:fill="D7E1DD" w:themeFill="background2" w:themeFillTint="66"/>
          </w:tcPr>
          <w:p w14:paraId="56A51CF8"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755424B"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Wie lange werden die personenbezogenen Daten aufbewahrt?</w:t>
            </w:r>
          </w:p>
        </w:tc>
        <w:tc>
          <w:tcPr>
            <w:tcW w:w="7149" w:type="dxa"/>
          </w:tcPr>
          <w:p w14:paraId="3CDCF5D0"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2877B73A" w14:textId="77777777" w:rsidTr="00C8360D">
        <w:tc>
          <w:tcPr>
            <w:tcW w:w="13948" w:type="dxa"/>
            <w:gridSpan w:val="3"/>
            <w:shd w:val="clear" w:color="auto" w:fill="D7E1DD" w:themeFill="background2" w:themeFillTint="66"/>
          </w:tcPr>
          <w:p w14:paraId="364FA4F2" w14:textId="77777777" w:rsidR="00C30888" w:rsidRPr="00F5401C" w:rsidRDefault="00C30888" w:rsidP="00C8360D">
            <w:pPr>
              <w:keepNext/>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Anforderungen an die Beratung</w:t>
            </w:r>
          </w:p>
        </w:tc>
      </w:tr>
      <w:tr w:rsidR="00C30888" w:rsidRPr="00F5401C" w14:paraId="670E7E33" w14:textId="77777777" w:rsidTr="00C8360D">
        <w:tc>
          <w:tcPr>
            <w:tcW w:w="562" w:type="dxa"/>
            <w:shd w:val="clear" w:color="auto" w:fill="D7E1DD" w:themeFill="background2" w:themeFillTint="66"/>
          </w:tcPr>
          <w:p w14:paraId="13BCE159"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501DCC6D" w14:textId="77777777" w:rsidR="00C30888" w:rsidRPr="00F5401C" w:rsidRDefault="00C30888" w:rsidP="00E92CF3">
            <w:pPr>
              <w:keepNext/>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Wen werden Sie intern bezüglich der mit dem Projekt verbundenen Datenschutz- und Sicherheitsrisiken konsultieren? </w:t>
            </w:r>
          </w:p>
        </w:tc>
        <w:tc>
          <w:tcPr>
            <w:tcW w:w="7149" w:type="dxa"/>
          </w:tcPr>
          <w:p w14:paraId="22385B2C"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7CE2EE0B" w14:textId="77777777" w:rsidTr="00C8360D">
        <w:tc>
          <w:tcPr>
            <w:tcW w:w="562" w:type="dxa"/>
            <w:shd w:val="clear" w:color="auto" w:fill="D7E1DD" w:themeFill="background2" w:themeFillTint="66"/>
          </w:tcPr>
          <w:p w14:paraId="320C54DA"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E1FFF5F" w14:textId="64668A06" w:rsidR="00C30888" w:rsidRPr="00F5401C" w:rsidRDefault="00C30888" w:rsidP="00E92CF3">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Haben Sie den Rat des örtlichen Compliance-Beauftragten, des Chief Compliance Officer oder der Rechtsabteilung eingeholt? </w:t>
            </w:r>
          </w:p>
        </w:tc>
        <w:tc>
          <w:tcPr>
            <w:tcW w:w="7149" w:type="dxa"/>
          </w:tcPr>
          <w:p w14:paraId="4C94A0A0"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5B40DF44" w14:textId="77777777" w:rsidTr="00C8360D">
        <w:tc>
          <w:tcPr>
            <w:tcW w:w="562" w:type="dxa"/>
            <w:shd w:val="clear" w:color="auto" w:fill="D7E1DD" w:themeFill="background2" w:themeFillTint="66"/>
          </w:tcPr>
          <w:p w14:paraId="28D3069F"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2B1C78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Müssen Betriebsräte oder andere Arbeitnehmergremien zur Beratung herangezogen werden (wenn es um HR-/Arbeitnehmerdaten geht)? </w:t>
            </w:r>
          </w:p>
        </w:tc>
        <w:tc>
          <w:tcPr>
            <w:tcW w:w="7149" w:type="dxa"/>
          </w:tcPr>
          <w:p w14:paraId="39401747" w14:textId="77777777" w:rsidR="00C30888" w:rsidRPr="002B1B08" w:rsidRDefault="00C30888" w:rsidP="004B1A20">
            <w:pPr>
              <w:spacing w:before="120" w:after="120" w:line="288" w:lineRule="auto"/>
              <w:rPr>
                <w:rFonts w:asciiTheme="majorHAnsi" w:hAnsiTheme="majorHAnsi" w:cs="Arial"/>
                <w:b/>
                <w:sz w:val="21"/>
                <w:szCs w:val="21"/>
              </w:rPr>
            </w:pPr>
          </w:p>
          <w:p w14:paraId="6AC9D016"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17E2AFA6" w14:textId="77777777" w:rsidTr="00C8360D">
        <w:tc>
          <w:tcPr>
            <w:tcW w:w="562" w:type="dxa"/>
            <w:shd w:val="clear" w:color="auto" w:fill="D7E1DD" w:themeFill="background2" w:themeFillTint="66"/>
          </w:tcPr>
          <w:p w14:paraId="62C21688"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4AE74FA6"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Müssen bei grenzüberschreitenden Transfers die Daten von einer anderen Rechtsordnung aus abgezeichnet werden?</w:t>
            </w:r>
          </w:p>
        </w:tc>
        <w:tc>
          <w:tcPr>
            <w:tcW w:w="7149" w:type="dxa"/>
          </w:tcPr>
          <w:p w14:paraId="26E770E4"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DE7FD53" w14:textId="77777777" w:rsidTr="00C8360D">
        <w:tc>
          <w:tcPr>
            <w:tcW w:w="562" w:type="dxa"/>
            <w:shd w:val="clear" w:color="auto" w:fill="D7E1DD" w:themeFill="background2" w:themeFillTint="66"/>
          </w:tcPr>
          <w:p w14:paraId="6E793E75"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3C5DEF76"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Wenn die Fragen (23) oder (24) oben mit „Ja“ beantwortet werden: Haben Sie die entsprechenden Beratungen mit den relevanten Parteien durchgeführt? Bitte bestätigen Sie dies hier und geben Sie an, mit wem und wann die Beratungen durchgeführt wurden. </w:t>
            </w:r>
          </w:p>
        </w:tc>
        <w:tc>
          <w:tcPr>
            <w:tcW w:w="7149" w:type="dxa"/>
          </w:tcPr>
          <w:p w14:paraId="7AB85D80"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24C8B2BF" w14:textId="77777777" w:rsidTr="00C8360D">
        <w:tc>
          <w:tcPr>
            <w:tcW w:w="13948" w:type="dxa"/>
            <w:gridSpan w:val="3"/>
            <w:shd w:val="clear" w:color="auto" w:fill="D7E1DD" w:themeFill="background2" w:themeFillTint="66"/>
          </w:tcPr>
          <w:p w14:paraId="17EE1C8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Risikoerkennung </w:t>
            </w:r>
          </w:p>
        </w:tc>
      </w:tr>
      <w:tr w:rsidR="00C30888" w:rsidRPr="00F5401C" w14:paraId="4A2B4372" w14:textId="77777777" w:rsidTr="00C8360D">
        <w:tc>
          <w:tcPr>
            <w:tcW w:w="562" w:type="dxa"/>
            <w:shd w:val="clear" w:color="auto" w:fill="D7E1DD" w:themeFill="background2" w:themeFillTint="66"/>
          </w:tcPr>
          <w:p w14:paraId="427E051B"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6237" w:type="dxa"/>
            <w:shd w:val="clear" w:color="auto" w:fill="D7E1DD" w:themeFill="background2" w:themeFillTint="66"/>
          </w:tcPr>
          <w:p w14:paraId="7796ADBA"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Welche spezifischen Datenschutzprobleme haben Sie auf der Grundlage der obigen Fragen identifiziert, sofern vorhanden? Z. B. das Risiko, dass personenbezogene Daten z. B. von Unbefugten eingesehen werden:</w:t>
            </w:r>
          </w:p>
          <w:p w14:paraId="6A93BF5D" w14:textId="77777777"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Risiko, dass die Sicherheit der Daten kompromittiert wird;</w:t>
            </w:r>
          </w:p>
          <w:p w14:paraId="41214A4C" w14:textId="17BB6915"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Risiko, dass die Personen gegen die Verarbeitung Einspruch erheben, wenn sie informiert würden;</w:t>
            </w:r>
          </w:p>
          <w:p w14:paraId="352C1496" w14:textId="77777777"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Risiko, dass die Genauigkeit der Daten nicht gewahrt wird;</w:t>
            </w:r>
          </w:p>
          <w:p w14:paraId="771E8333" w14:textId="77777777" w:rsidR="00C30888" w:rsidRPr="00F5401C" w:rsidRDefault="00C30888" w:rsidP="00C8360D">
            <w:pPr>
              <w:pStyle w:val="Lijstalinea"/>
              <w:numPr>
                <w:ilvl w:val="0"/>
                <w:numId w:val="18"/>
              </w:num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lastRenderedPageBreak/>
              <w:t xml:space="preserve">Risiko, dass personenbezogene Daten länger als nötig aufbewahrt werden. </w:t>
            </w:r>
          </w:p>
        </w:tc>
        <w:tc>
          <w:tcPr>
            <w:tcW w:w="7149" w:type="dxa"/>
          </w:tcPr>
          <w:p w14:paraId="689C2B05"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74E52CDB" w14:textId="77777777" w:rsidTr="00C8360D">
        <w:tc>
          <w:tcPr>
            <w:tcW w:w="562" w:type="dxa"/>
            <w:shd w:val="clear" w:color="auto" w:fill="D7E1DD" w:themeFill="background2" w:themeFillTint="66"/>
          </w:tcPr>
          <w:p w14:paraId="78C74414"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0F8BA10A"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Was ist der spezifische Schaden, den solche Risiken für den Einzelnen bedeuten würden (z. B. das Risiko, dass personenbezogene Daten gestohlen werden und die betroffenen Personen dadurch Betrug und Identitätsdiebstahl ausgesetzt sind)?</w:t>
            </w:r>
          </w:p>
        </w:tc>
        <w:tc>
          <w:tcPr>
            <w:tcW w:w="7149" w:type="dxa"/>
          </w:tcPr>
          <w:p w14:paraId="7AADB427"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05D15C5" w14:textId="77777777" w:rsidTr="00C8360D">
        <w:tc>
          <w:tcPr>
            <w:tcW w:w="562" w:type="dxa"/>
            <w:shd w:val="clear" w:color="auto" w:fill="D7E1DD" w:themeFill="background2" w:themeFillTint="66"/>
          </w:tcPr>
          <w:p w14:paraId="16F6D4F5"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1654772D"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Gibt es ein spezifisches Compliance-Risiko?</w:t>
            </w:r>
          </w:p>
        </w:tc>
        <w:tc>
          <w:tcPr>
            <w:tcW w:w="7149" w:type="dxa"/>
          </w:tcPr>
          <w:p w14:paraId="416CA75B"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254B0366" w14:textId="77777777" w:rsidTr="00C8360D">
        <w:tc>
          <w:tcPr>
            <w:tcW w:w="562" w:type="dxa"/>
            <w:shd w:val="clear" w:color="auto" w:fill="D7E1DD" w:themeFill="background2" w:themeFillTint="66"/>
          </w:tcPr>
          <w:p w14:paraId="0E18D387"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6237" w:type="dxa"/>
            <w:shd w:val="clear" w:color="auto" w:fill="D7E1DD" w:themeFill="background2" w:themeFillTint="66"/>
          </w:tcPr>
          <w:p w14:paraId="697794EB"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Besteht ein breiteres organisatorisches Risiko (z. B. hohe Strafen als Folge des Verstoßes und eine daraus resultierende negative Berichterstattung in den Medien)?</w:t>
            </w:r>
          </w:p>
        </w:tc>
        <w:tc>
          <w:tcPr>
            <w:tcW w:w="7149" w:type="dxa"/>
          </w:tcPr>
          <w:p w14:paraId="2B98F064"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231D5AF" w14:textId="77777777" w:rsidTr="00C8360D">
        <w:tc>
          <w:tcPr>
            <w:tcW w:w="13948" w:type="dxa"/>
            <w:gridSpan w:val="3"/>
            <w:shd w:val="clear" w:color="auto" w:fill="D7E1DD" w:themeFill="background2" w:themeFillTint="66"/>
          </w:tcPr>
          <w:p w14:paraId="49CE161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Schritte und Maßnahmen zur Speicherung, Sicherung und zum Schutz der persönlichen Daten</w:t>
            </w:r>
          </w:p>
        </w:tc>
      </w:tr>
      <w:tr w:rsidR="00C30888" w:rsidRPr="00F5401C" w14:paraId="5759B556" w14:textId="77777777" w:rsidTr="00C8360D">
        <w:tc>
          <w:tcPr>
            <w:tcW w:w="449" w:type="dxa"/>
            <w:shd w:val="clear" w:color="auto" w:fill="D7E1DD" w:themeFill="background2" w:themeFillTint="66"/>
          </w:tcPr>
          <w:p w14:paraId="4CDF5AF0"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2FB08427"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Welche Maßnahmen werden in Bezug auf jedes oben identifizierte Risiko ergriffen, um die personenbezogenen Daten zu sichern und zu schützen (z. B. Verschlüsselung, Multi-Faktor-Authentifizierung)?</w:t>
            </w:r>
          </w:p>
        </w:tc>
        <w:tc>
          <w:tcPr>
            <w:tcW w:w="4344" w:type="dxa"/>
          </w:tcPr>
          <w:p w14:paraId="21CAAA48" w14:textId="77777777" w:rsidR="00C30888" w:rsidRPr="002B1B08" w:rsidRDefault="00C30888" w:rsidP="004B1A20">
            <w:pPr>
              <w:spacing w:before="120" w:after="120" w:line="288" w:lineRule="auto"/>
              <w:rPr>
                <w:rFonts w:asciiTheme="majorHAnsi" w:hAnsiTheme="majorHAnsi" w:cs="Arial"/>
                <w:b/>
                <w:sz w:val="21"/>
                <w:szCs w:val="21"/>
              </w:rPr>
            </w:pPr>
          </w:p>
          <w:p w14:paraId="76F34506" w14:textId="77777777" w:rsidR="00C30888" w:rsidRPr="002B1B08" w:rsidRDefault="00C30888" w:rsidP="004B1A20">
            <w:pPr>
              <w:spacing w:before="120" w:after="120" w:line="288" w:lineRule="auto"/>
              <w:rPr>
                <w:rFonts w:asciiTheme="majorHAnsi" w:hAnsiTheme="majorHAnsi" w:cs="Arial"/>
                <w:b/>
                <w:sz w:val="21"/>
                <w:szCs w:val="21"/>
              </w:rPr>
            </w:pPr>
          </w:p>
          <w:p w14:paraId="6DABF236" w14:textId="77777777" w:rsidR="00C30888" w:rsidRPr="002B1B08" w:rsidRDefault="00C30888" w:rsidP="004B1A20">
            <w:pPr>
              <w:spacing w:before="120" w:after="120" w:line="288" w:lineRule="auto"/>
              <w:rPr>
                <w:rFonts w:asciiTheme="majorHAnsi" w:hAnsiTheme="majorHAnsi" w:cs="Arial"/>
                <w:b/>
                <w:sz w:val="21"/>
                <w:szCs w:val="21"/>
              </w:rPr>
            </w:pPr>
          </w:p>
          <w:p w14:paraId="7877E558" w14:textId="77777777" w:rsidR="00C30888" w:rsidRPr="002B1B08" w:rsidRDefault="00C30888" w:rsidP="004B1A20">
            <w:pPr>
              <w:spacing w:before="120" w:after="120" w:line="288" w:lineRule="auto"/>
              <w:rPr>
                <w:rFonts w:asciiTheme="majorHAnsi" w:hAnsiTheme="majorHAnsi" w:cs="Arial"/>
                <w:b/>
                <w:sz w:val="21"/>
                <w:szCs w:val="21"/>
              </w:rPr>
            </w:pPr>
          </w:p>
          <w:p w14:paraId="2AA6582E" w14:textId="77777777" w:rsidR="00C30888" w:rsidRPr="002B1B08" w:rsidRDefault="00C30888" w:rsidP="004B1A20">
            <w:pPr>
              <w:spacing w:before="120" w:after="120" w:line="288" w:lineRule="auto"/>
              <w:rPr>
                <w:rFonts w:asciiTheme="majorHAnsi" w:hAnsiTheme="majorHAnsi" w:cs="Arial"/>
                <w:b/>
                <w:sz w:val="21"/>
                <w:szCs w:val="21"/>
              </w:rPr>
            </w:pPr>
          </w:p>
          <w:p w14:paraId="4A91B640" w14:textId="77777777" w:rsidR="00C30888" w:rsidRPr="002B1B08" w:rsidRDefault="00C30888" w:rsidP="004B1A20">
            <w:pPr>
              <w:spacing w:before="120" w:after="120" w:line="288" w:lineRule="auto"/>
              <w:rPr>
                <w:rFonts w:asciiTheme="majorHAnsi" w:hAnsiTheme="majorHAnsi" w:cs="Arial"/>
                <w:b/>
                <w:sz w:val="21"/>
                <w:szCs w:val="21"/>
              </w:rPr>
            </w:pPr>
          </w:p>
          <w:p w14:paraId="53099169" w14:textId="77777777" w:rsidR="00C30888" w:rsidRPr="002B1B08" w:rsidRDefault="00C30888" w:rsidP="004B1A20">
            <w:pPr>
              <w:spacing w:before="120" w:after="120" w:line="288" w:lineRule="auto"/>
              <w:rPr>
                <w:rFonts w:asciiTheme="majorHAnsi" w:hAnsiTheme="majorHAnsi" w:cs="Arial"/>
                <w:b/>
                <w:sz w:val="21"/>
                <w:szCs w:val="21"/>
              </w:rPr>
            </w:pPr>
          </w:p>
          <w:p w14:paraId="311C5305" w14:textId="77777777" w:rsidR="00C30888" w:rsidRPr="002B1B08" w:rsidRDefault="00C30888" w:rsidP="004B1A20">
            <w:pPr>
              <w:spacing w:before="120" w:after="120" w:line="288" w:lineRule="auto"/>
              <w:rPr>
                <w:rFonts w:asciiTheme="majorHAnsi" w:hAnsiTheme="majorHAnsi" w:cs="Arial"/>
                <w:b/>
                <w:sz w:val="21"/>
                <w:szCs w:val="21"/>
              </w:rPr>
            </w:pPr>
          </w:p>
          <w:p w14:paraId="26A9B38B"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5FE9334A" w14:textId="77777777" w:rsidTr="00C8360D">
        <w:tc>
          <w:tcPr>
            <w:tcW w:w="449" w:type="dxa"/>
            <w:shd w:val="clear" w:color="auto" w:fill="D7E1DD" w:themeFill="background2" w:themeFillTint="66"/>
          </w:tcPr>
          <w:p w14:paraId="278E75EA"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1F4E6B66"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Wie werden wir in Bezug auf jedes oben identifizierte Risiko die Ausübung der Rechte der Betroffenen Person erleichtern (z. B. das Recht auf Zugang)?</w:t>
            </w:r>
          </w:p>
          <w:p w14:paraId="1E7AF648" w14:textId="77777777" w:rsidR="00C30888" w:rsidRPr="002B1B08" w:rsidRDefault="00C30888" w:rsidP="00C8360D">
            <w:pPr>
              <w:spacing w:before="120" w:after="120" w:line="288" w:lineRule="auto"/>
              <w:jc w:val="left"/>
              <w:rPr>
                <w:rFonts w:asciiTheme="majorHAnsi" w:hAnsiTheme="majorHAnsi" w:cs="Arial"/>
                <w:color w:val="48655B" w:themeColor="accent3"/>
              </w:rPr>
            </w:pPr>
          </w:p>
        </w:tc>
        <w:tc>
          <w:tcPr>
            <w:tcW w:w="4344" w:type="dxa"/>
          </w:tcPr>
          <w:p w14:paraId="6E46F3E8" w14:textId="77777777" w:rsidR="00C30888" w:rsidRPr="002B1B08" w:rsidRDefault="00C30888" w:rsidP="004B1A20">
            <w:pPr>
              <w:spacing w:before="120" w:after="120" w:line="288" w:lineRule="auto"/>
              <w:rPr>
                <w:rFonts w:asciiTheme="majorHAnsi" w:hAnsiTheme="majorHAnsi" w:cs="Arial"/>
                <w:b/>
                <w:sz w:val="21"/>
                <w:szCs w:val="21"/>
              </w:rPr>
            </w:pPr>
          </w:p>
          <w:p w14:paraId="3307FD9F" w14:textId="77777777" w:rsidR="00C30888" w:rsidRPr="002B1B08" w:rsidRDefault="00C30888" w:rsidP="004B1A20">
            <w:pPr>
              <w:spacing w:before="120" w:after="120" w:line="288" w:lineRule="auto"/>
              <w:rPr>
                <w:rFonts w:asciiTheme="majorHAnsi" w:hAnsiTheme="majorHAnsi" w:cs="Arial"/>
                <w:b/>
                <w:sz w:val="21"/>
                <w:szCs w:val="21"/>
              </w:rPr>
            </w:pPr>
          </w:p>
          <w:p w14:paraId="54999DCB" w14:textId="77777777" w:rsidR="00C30888" w:rsidRPr="002B1B08" w:rsidRDefault="00C30888" w:rsidP="004B1A20">
            <w:pPr>
              <w:spacing w:before="120" w:after="120" w:line="288" w:lineRule="auto"/>
              <w:rPr>
                <w:rFonts w:asciiTheme="majorHAnsi" w:hAnsiTheme="majorHAnsi" w:cs="Arial"/>
                <w:b/>
                <w:sz w:val="21"/>
                <w:szCs w:val="21"/>
              </w:rPr>
            </w:pPr>
          </w:p>
          <w:p w14:paraId="24475734"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56F9EC1D" w14:textId="77777777" w:rsidTr="00C8360D">
        <w:tc>
          <w:tcPr>
            <w:tcW w:w="449" w:type="dxa"/>
            <w:shd w:val="clear" w:color="auto" w:fill="D7E1DD" w:themeFill="background2" w:themeFillTint="66"/>
          </w:tcPr>
          <w:p w14:paraId="10619014"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09E0FBDA"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Wie werden den betroffenen Personen angemessene Informationen über das Projekt und die damit verbundenen Risiken für die Privatsphäre mitgeteilt, falls erforderlich?</w:t>
            </w:r>
          </w:p>
        </w:tc>
        <w:tc>
          <w:tcPr>
            <w:tcW w:w="4344" w:type="dxa"/>
          </w:tcPr>
          <w:p w14:paraId="172A9099"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E479E98" w14:textId="77777777" w:rsidTr="00C8360D">
        <w:tc>
          <w:tcPr>
            <w:tcW w:w="449" w:type="dxa"/>
            <w:shd w:val="clear" w:color="auto" w:fill="D7E1DD" w:themeFill="background2" w:themeFillTint="66"/>
          </w:tcPr>
          <w:p w14:paraId="4CE3E6A8"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5E1497DE"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diese Maßnahmen das Risiko insgesamt beseitigen oder lediglich verringern?</w:t>
            </w:r>
          </w:p>
        </w:tc>
        <w:tc>
          <w:tcPr>
            <w:tcW w:w="4344" w:type="dxa"/>
          </w:tcPr>
          <w:p w14:paraId="5712FB82"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5BE6A812" w14:textId="77777777" w:rsidTr="00C8360D">
        <w:tc>
          <w:tcPr>
            <w:tcW w:w="449" w:type="dxa"/>
            <w:shd w:val="clear" w:color="auto" w:fill="D7E1DD" w:themeFill="background2" w:themeFillTint="66"/>
          </w:tcPr>
          <w:p w14:paraId="6C9BE410"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3389388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Wird unter Berücksichtigung der identifizierten Risiken und der vorgeschlagenen Lösungen zur Minderung dieser Risiken die endgültige Auswirkung auf die Datenschutzrechte der betroffenen Personen angesichts der Ziele und Vorteile des Projekts als akzeptabel angesehen?</w:t>
            </w:r>
          </w:p>
        </w:tc>
        <w:tc>
          <w:tcPr>
            <w:tcW w:w="4344" w:type="dxa"/>
          </w:tcPr>
          <w:p w14:paraId="3249FFCA"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0AEFC4CA" w14:textId="77777777" w:rsidTr="00C8360D">
        <w:tc>
          <w:tcPr>
            <w:tcW w:w="9016" w:type="dxa"/>
            <w:gridSpan w:val="3"/>
            <w:shd w:val="clear" w:color="auto" w:fill="D7E1DD" w:themeFill="background2" w:themeFillTint="66"/>
          </w:tcPr>
          <w:p w14:paraId="3ACAA38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Einbeziehung von Erkenntnissen und Maßnahmen zur Eliminierung/Minderung identifizierter Risiken</w:t>
            </w:r>
          </w:p>
        </w:tc>
      </w:tr>
      <w:tr w:rsidR="00C30888" w:rsidRPr="00F5401C" w14:paraId="2B7D59E8" w14:textId="77777777" w:rsidTr="00C8360D">
        <w:tc>
          <w:tcPr>
            <w:tcW w:w="449" w:type="dxa"/>
            <w:shd w:val="clear" w:color="auto" w:fill="D7E1DD" w:themeFill="background2" w:themeFillTint="66"/>
          </w:tcPr>
          <w:p w14:paraId="2B5D37F3"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32383274"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Wie werden diese Erkenntnisse in das Projekt eingebunden?</w:t>
            </w:r>
          </w:p>
        </w:tc>
        <w:tc>
          <w:tcPr>
            <w:tcW w:w="4344" w:type="dxa"/>
          </w:tcPr>
          <w:p w14:paraId="30F4696D"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387CCF13" w14:textId="77777777" w:rsidTr="00C8360D">
        <w:tc>
          <w:tcPr>
            <w:tcW w:w="449" w:type="dxa"/>
            <w:shd w:val="clear" w:color="auto" w:fill="D7E1DD" w:themeFill="background2" w:themeFillTint="66"/>
          </w:tcPr>
          <w:p w14:paraId="02EEF4EC"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2436BAD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Wer wird dafür verantwortlich sein, dass die Ergebnisse richtig eingebunden werden? </w:t>
            </w:r>
          </w:p>
        </w:tc>
        <w:tc>
          <w:tcPr>
            <w:tcW w:w="4344" w:type="dxa"/>
          </w:tcPr>
          <w:p w14:paraId="62AA4097"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576B2C62" w14:textId="77777777" w:rsidTr="00C8360D">
        <w:tc>
          <w:tcPr>
            <w:tcW w:w="449" w:type="dxa"/>
            <w:shd w:val="clear" w:color="auto" w:fill="D7E1DD" w:themeFill="background2" w:themeFillTint="66"/>
          </w:tcPr>
          <w:p w14:paraId="2720ED29" w14:textId="77777777" w:rsidR="00C30888" w:rsidRPr="002B1B08" w:rsidRDefault="00C30888" w:rsidP="004B1A20">
            <w:pPr>
              <w:pStyle w:val="Lijstalinea"/>
              <w:numPr>
                <w:ilvl w:val="0"/>
                <w:numId w:val="14"/>
              </w:numPr>
              <w:spacing w:before="120" w:after="120" w:line="288" w:lineRule="auto"/>
              <w:jc w:val="left"/>
              <w:rPr>
                <w:rFonts w:asciiTheme="majorHAnsi" w:hAnsiTheme="majorHAnsi" w:cs="Arial"/>
                <w:color w:val="48655B" w:themeColor="accent3"/>
              </w:rPr>
            </w:pPr>
          </w:p>
        </w:tc>
        <w:tc>
          <w:tcPr>
            <w:tcW w:w="4223" w:type="dxa"/>
            <w:shd w:val="clear" w:color="auto" w:fill="D7E1DD" w:themeFill="background2" w:themeFillTint="66"/>
          </w:tcPr>
          <w:p w14:paraId="35370EE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Bis wann?</w:t>
            </w:r>
          </w:p>
        </w:tc>
        <w:tc>
          <w:tcPr>
            <w:tcW w:w="4344" w:type="dxa"/>
          </w:tcPr>
          <w:p w14:paraId="1C43283B" w14:textId="77777777" w:rsidR="00C30888" w:rsidRPr="00F5401C" w:rsidRDefault="00C30888" w:rsidP="004B1A20">
            <w:pPr>
              <w:spacing w:before="120" w:after="120" w:line="288" w:lineRule="auto"/>
              <w:rPr>
                <w:rFonts w:asciiTheme="majorHAnsi" w:hAnsiTheme="majorHAnsi" w:cs="Arial"/>
                <w:b/>
                <w:sz w:val="21"/>
                <w:szCs w:val="21"/>
                <w:lang w:val="en-GB"/>
              </w:rPr>
            </w:pPr>
          </w:p>
        </w:tc>
      </w:tr>
      <w:tr w:rsidR="00C30888" w:rsidRPr="00F5401C" w14:paraId="0A988762" w14:textId="77777777" w:rsidTr="00C8360D">
        <w:tc>
          <w:tcPr>
            <w:tcW w:w="449" w:type="dxa"/>
            <w:shd w:val="clear" w:color="auto" w:fill="D7E1DD" w:themeFill="background2" w:themeFillTint="66"/>
          </w:tcPr>
          <w:p w14:paraId="45929A58" w14:textId="77777777" w:rsidR="00C30888" w:rsidRPr="00F5401C" w:rsidRDefault="00C30888" w:rsidP="004B1A20">
            <w:pPr>
              <w:pStyle w:val="Lijstalinea"/>
              <w:numPr>
                <w:ilvl w:val="0"/>
                <w:numId w:val="14"/>
              </w:numPr>
              <w:spacing w:before="120" w:after="120" w:line="288" w:lineRule="auto"/>
              <w:jc w:val="left"/>
              <w:rPr>
                <w:rFonts w:asciiTheme="majorHAnsi" w:hAnsiTheme="majorHAnsi" w:cs="Arial"/>
                <w:color w:val="48655B" w:themeColor="accent3"/>
                <w:lang w:val="en-GB"/>
              </w:rPr>
            </w:pPr>
          </w:p>
        </w:tc>
        <w:tc>
          <w:tcPr>
            <w:tcW w:w="4223" w:type="dxa"/>
            <w:shd w:val="clear" w:color="auto" w:fill="D7E1DD" w:themeFill="background2" w:themeFillTint="66"/>
          </w:tcPr>
          <w:p w14:paraId="24380DA5"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Welches Verfahren gilt für betroffene Personen, die ihre Bedenken hinsichtlich ihrer Privatsphäre im Zusammenhang mit dem Projekt äußern möchten?</w:t>
            </w:r>
          </w:p>
        </w:tc>
        <w:tc>
          <w:tcPr>
            <w:tcW w:w="4344" w:type="dxa"/>
          </w:tcPr>
          <w:p w14:paraId="15702718" w14:textId="77777777" w:rsidR="00C30888" w:rsidRPr="002B1B08" w:rsidRDefault="00C30888" w:rsidP="004B1A20">
            <w:pPr>
              <w:spacing w:before="120" w:after="120" w:line="288" w:lineRule="auto"/>
              <w:rPr>
                <w:rFonts w:asciiTheme="majorHAnsi" w:hAnsiTheme="majorHAnsi" w:cs="Arial"/>
                <w:b/>
                <w:sz w:val="21"/>
                <w:szCs w:val="21"/>
              </w:rPr>
            </w:pPr>
          </w:p>
        </w:tc>
      </w:tr>
    </w:tbl>
    <w:p w14:paraId="188E6EE7" w14:textId="77777777" w:rsidR="00C30888" w:rsidRPr="002B1B08" w:rsidRDefault="00C30888" w:rsidP="004B1A20">
      <w:pPr>
        <w:spacing w:line="288" w:lineRule="auto"/>
        <w:rPr>
          <w:rFonts w:asciiTheme="majorHAnsi" w:hAnsiTheme="majorHAnsi" w:cs="Arial"/>
          <w:b/>
          <w:sz w:val="21"/>
          <w:szCs w:val="21"/>
        </w:rPr>
      </w:pPr>
    </w:p>
    <w:p w14:paraId="2B416584" w14:textId="05EFA24F" w:rsidR="00C8360D" w:rsidRPr="002B1B08" w:rsidRDefault="00C8360D">
      <w:pPr>
        <w:spacing w:after="0"/>
        <w:jc w:val="left"/>
        <w:rPr>
          <w:rFonts w:asciiTheme="majorHAnsi" w:hAnsiTheme="majorHAnsi" w:cs="Arial"/>
          <w:b/>
          <w:sz w:val="21"/>
          <w:szCs w:val="21"/>
        </w:rPr>
      </w:pPr>
    </w:p>
    <w:p w14:paraId="06E04B61" w14:textId="77777777" w:rsidR="00C30888" w:rsidRPr="00F5401C" w:rsidRDefault="00C30888" w:rsidP="00A516F6">
      <w:pPr>
        <w:keepNext/>
        <w:keepLines/>
        <w:spacing w:line="288" w:lineRule="auto"/>
        <w:rPr>
          <w:rFonts w:asciiTheme="majorHAnsi" w:hAnsiTheme="majorHAnsi" w:cs="Arial"/>
          <w:b/>
          <w:sz w:val="21"/>
          <w:szCs w:val="21"/>
        </w:rPr>
      </w:pPr>
      <w:r>
        <w:rPr>
          <w:rFonts w:asciiTheme="majorHAnsi" w:hAnsiTheme="majorHAnsi"/>
          <w:b/>
          <w:sz w:val="21"/>
        </w:rPr>
        <w:t>Zusammenfassung</w:t>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560"/>
        <w:gridCol w:w="4098"/>
      </w:tblGrid>
      <w:tr w:rsidR="00C30888" w:rsidRPr="00F5401C" w14:paraId="340B6D7E" w14:textId="77777777" w:rsidTr="0009112A">
        <w:tc>
          <w:tcPr>
            <w:tcW w:w="6974" w:type="dxa"/>
            <w:shd w:val="clear" w:color="auto" w:fill="C6D8D0" w:themeFill="accent2" w:themeFillTint="66"/>
          </w:tcPr>
          <w:p w14:paraId="65B87438" w14:textId="77777777" w:rsidR="00C30888" w:rsidRPr="00F5401C" w:rsidRDefault="00C30888" w:rsidP="00A516F6">
            <w:pPr>
              <w:keepNext/>
              <w:keepLines/>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Frage</w:t>
            </w:r>
          </w:p>
        </w:tc>
        <w:tc>
          <w:tcPr>
            <w:tcW w:w="6974" w:type="dxa"/>
            <w:shd w:val="clear" w:color="auto" w:fill="C6D8D0" w:themeFill="accent2" w:themeFillTint="66"/>
          </w:tcPr>
          <w:p w14:paraId="704F7A15" w14:textId="77777777" w:rsidR="00C30888" w:rsidRPr="00F5401C" w:rsidRDefault="00C30888" w:rsidP="00A516F6">
            <w:pPr>
              <w:keepNext/>
              <w:keepLines/>
              <w:spacing w:before="120" w:after="120" w:line="288" w:lineRule="auto"/>
              <w:jc w:val="center"/>
              <w:rPr>
                <w:rFonts w:asciiTheme="majorHAnsi" w:hAnsiTheme="majorHAnsi" w:cs="Arial"/>
                <w:b/>
                <w:color w:val="48655B" w:themeColor="accent3"/>
              </w:rPr>
            </w:pPr>
            <w:r>
              <w:rPr>
                <w:rFonts w:asciiTheme="majorHAnsi" w:hAnsiTheme="majorHAnsi"/>
                <w:b/>
                <w:color w:val="48655B" w:themeColor="accent3"/>
              </w:rPr>
              <w:t>J/N</w:t>
            </w:r>
          </w:p>
        </w:tc>
      </w:tr>
      <w:tr w:rsidR="00C30888" w:rsidRPr="00F5401C" w14:paraId="37B728AC" w14:textId="77777777" w:rsidTr="0009112A">
        <w:tc>
          <w:tcPr>
            <w:tcW w:w="6974" w:type="dxa"/>
            <w:shd w:val="clear" w:color="auto" w:fill="D7E1DD" w:themeFill="background2" w:themeFillTint="66"/>
          </w:tcPr>
          <w:p w14:paraId="357449F9"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Werden die identifizierten Risiken beseitigt, reduziert oder akzeptiert?</w:t>
            </w:r>
          </w:p>
        </w:tc>
        <w:tc>
          <w:tcPr>
            <w:tcW w:w="6974" w:type="dxa"/>
            <w:shd w:val="clear" w:color="auto" w:fill="auto"/>
          </w:tcPr>
          <w:p w14:paraId="4946AF12" w14:textId="77777777" w:rsidR="00C30888" w:rsidRPr="002B1B08" w:rsidRDefault="00C30888" w:rsidP="004B1A20">
            <w:pPr>
              <w:spacing w:before="120" w:after="120" w:line="288" w:lineRule="auto"/>
              <w:rPr>
                <w:rFonts w:asciiTheme="majorHAnsi" w:hAnsiTheme="majorHAnsi" w:cs="Arial"/>
                <w:b/>
                <w:sz w:val="21"/>
                <w:szCs w:val="21"/>
              </w:rPr>
            </w:pPr>
          </w:p>
        </w:tc>
      </w:tr>
      <w:tr w:rsidR="00C30888" w:rsidRPr="00F5401C" w14:paraId="7F2E79A2" w14:textId="77777777" w:rsidTr="0009112A">
        <w:tc>
          <w:tcPr>
            <w:tcW w:w="6974" w:type="dxa"/>
            <w:shd w:val="clear" w:color="auto" w:fill="D7E1DD" w:themeFill="background2" w:themeFillTint="66"/>
          </w:tcPr>
          <w:p w14:paraId="08A00DE1" w14:textId="77777777" w:rsidR="00C30888" w:rsidRPr="00F5401C" w:rsidRDefault="00C30888" w:rsidP="00C8360D">
            <w:pPr>
              <w:spacing w:before="120" w:after="120" w:line="288" w:lineRule="auto"/>
              <w:jc w:val="left"/>
              <w:rPr>
                <w:rFonts w:asciiTheme="majorHAnsi" w:hAnsiTheme="majorHAnsi" w:cs="Arial"/>
                <w:color w:val="48655B" w:themeColor="accent3"/>
              </w:rPr>
            </w:pPr>
            <w:r>
              <w:rPr>
                <w:rFonts w:asciiTheme="majorHAnsi" w:hAnsiTheme="majorHAnsi"/>
                <w:color w:val="48655B" w:themeColor="accent3"/>
              </w:rPr>
              <w:t xml:space="preserve">Wenn nicht, darf mit der Bearbeitung erst begonnen werden, wenn die DSFA auf </w:t>
            </w:r>
            <w:r>
              <w:rPr>
                <w:rFonts w:asciiTheme="majorHAnsi" w:hAnsiTheme="majorHAnsi"/>
                <w:color w:val="48655B" w:themeColor="accent3"/>
                <w:highlight w:val="yellow"/>
              </w:rPr>
              <w:t>[•]</w:t>
            </w:r>
            <w:r>
              <w:rPr>
                <w:rFonts w:asciiTheme="majorHAnsi" w:hAnsiTheme="majorHAnsi"/>
                <w:color w:val="48655B" w:themeColor="accent3"/>
              </w:rPr>
              <w:t xml:space="preserve"> erweitert wurde und geeignete Maßnahmen ergriffen werden können.</w:t>
            </w:r>
          </w:p>
        </w:tc>
        <w:tc>
          <w:tcPr>
            <w:tcW w:w="6974" w:type="dxa"/>
            <w:shd w:val="clear" w:color="auto" w:fill="auto"/>
          </w:tcPr>
          <w:p w14:paraId="7F411779" w14:textId="77777777" w:rsidR="00C30888" w:rsidRPr="002B1B08" w:rsidRDefault="00C30888" w:rsidP="004B1A20">
            <w:pPr>
              <w:spacing w:before="120" w:after="120" w:line="288" w:lineRule="auto"/>
              <w:rPr>
                <w:rFonts w:asciiTheme="majorHAnsi" w:hAnsiTheme="majorHAnsi" w:cs="Arial"/>
                <w:b/>
                <w:sz w:val="21"/>
                <w:szCs w:val="21"/>
              </w:rPr>
            </w:pPr>
          </w:p>
        </w:tc>
      </w:tr>
    </w:tbl>
    <w:p w14:paraId="34FD45A5" w14:textId="77777777" w:rsidR="00C30888" w:rsidRPr="002B1B08" w:rsidRDefault="00C30888" w:rsidP="004B1A20">
      <w:pPr>
        <w:spacing w:line="288" w:lineRule="auto"/>
        <w:rPr>
          <w:rFonts w:asciiTheme="majorHAnsi" w:hAnsiTheme="majorHAnsi" w:cs="Arial"/>
          <w:b/>
          <w:sz w:val="21"/>
          <w:szCs w:val="21"/>
        </w:rPr>
      </w:pPr>
    </w:p>
    <w:p w14:paraId="7365A647" w14:textId="77777777" w:rsidR="00C30888" w:rsidRPr="00F5401C" w:rsidRDefault="00C30888" w:rsidP="004B1A20">
      <w:pPr>
        <w:spacing w:line="288" w:lineRule="auto"/>
        <w:rPr>
          <w:rFonts w:asciiTheme="majorHAnsi" w:hAnsiTheme="majorHAnsi" w:cs="Arial"/>
          <w:b/>
          <w:sz w:val="21"/>
          <w:szCs w:val="21"/>
        </w:rPr>
      </w:pPr>
      <w:r>
        <w:br w:type="page"/>
      </w: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708"/>
        <w:gridCol w:w="3950"/>
      </w:tblGrid>
      <w:tr w:rsidR="0009112A" w:rsidRPr="00F5401C" w14:paraId="7202DBDE" w14:textId="77777777" w:rsidTr="0009112A">
        <w:tc>
          <w:tcPr>
            <w:tcW w:w="13948" w:type="dxa"/>
            <w:gridSpan w:val="2"/>
            <w:shd w:val="clear" w:color="auto" w:fill="C6D8D0" w:themeFill="accent2" w:themeFillTint="66"/>
          </w:tcPr>
          <w:p w14:paraId="1DA8DBBE"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lastRenderedPageBreak/>
              <w:t>Abzeichnen und Genehmigung/Ablehnung</w:t>
            </w:r>
          </w:p>
        </w:tc>
      </w:tr>
      <w:tr w:rsidR="0009112A" w:rsidRPr="00F5401C" w14:paraId="59B9F54A" w14:textId="77777777" w:rsidTr="0009112A">
        <w:tc>
          <w:tcPr>
            <w:tcW w:w="13948" w:type="dxa"/>
            <w:gridSpan w:val="2"/>
            <w:shd w:val="clear" w:color="auto" w:fill="C6D8D0" w:themeFill="accent2" w:themeFillTint="66"/>
          </w:tcPr>
          <w:p w14:paraId="72B9B74D"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t>Projektleiter</w:t>
            </w:r>
          </w:p>
        </w:tc>
      </w:tr>
      <w:tr w:rsidR="0009112A" w:rsidRPr="00F5401C" w14:paraId="7E057C61" w14:textId="77777777" w:rsidTr="0009112A">
        <w:tc>
          <w:tcPr>
            <w:tcW w:w="6974" w:type="dxa"/>
            <w:shd w:val="clear" w:color="auto" w:fill="D7E1DD" w:themeFill="background2" w:themeFillTint="66"/>
          </w:tcPr>
          <w:p w14:paraId="4E03FC83"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Name</w:t>
            </w:r>
          </w:p>
        </w:tc>
        <w:tc>
          <w:tcPr>
            <w:tcW w:w="6974" w:type="dxa"/>
          </w:tcPr>
          <w:p w14:paraId="09FB0542"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7ACA3BCC" w14:textId="77777777" w:rsidTr="0009112A">
        <w:tc>
          <w:tcPr>
            <w:tcW w:w="6974" w:type="dxa"/>
            <w:shd w:val="clear" w:color="auto" w:fill="D7E1DD" w:themeFill="background2" w:themeFillTint="66"/>
          </w:tcPr>
          <w:p w14:paraId="3381996A"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Bezeichnung der Tätigkeit</w:t>
            </w:r>
          </w:p>
        </w:tc>
        <w:tc>
          <w:tcPr>
            <w:tcW w:w="6974" w:type="dxa"/>
          </w:tcPr>
          <w:p w14:paraId="0DE73ADF"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162DA25C" w14:textId="77777777" w:rsidTr="0009112A">
        <w:tc>
          <w:tcPr>
            <w:tcW w:w="6974" w:type="dxa"/>
            <w:shd w:val="clear" w:color="auto" w:fill="D7E1DD" w:themeFill="background2" w:themeFillTint="66"/>
          </w:tcPr>
          <w:p w14:paraId="3B65098E"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Unterschrift</w:t>
            </w:r>
          </w:p>
        </w:tc>
        <w:tc>
          <w:tcPr>
            <w:tcW w:w="6974" w:type="dxa"/>
          </w:tcPr>
          <w:p w14:paraId="2E2C5D96"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770F0487"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11E86700" w14:textId="77777777" w:rsidTr="0009112A">
        <w:tc>
          <w:tcPr>
            <w:tcW w:w="6974" w:type="dxa"/>
            <w:shd w:val="clear" w:color="auto" w:fill="D7E1DD" w:themeFill="background2" w:themeFillTint="66"/>
          </w:tcPr>
          <w:p w14:paraId="6FBA6BE0"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Datum</w:t>
            </w:r>
          </w:p>
        </w:tc>
        <w:tc>
          <w:tcPr>
            <w:tcW w:w="6974" w:type="dxa"/>
          </w:tcPr>
          <w:p w14:paraId="5DC96304"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4CA42D92" w14:textId="77777777" w:rsidTr="0009112A">
        <w:tc>
          <w:tcPr>
            <w:tcW w:w="13948" w:type="dxa"/>
            <w:gridSpan w:val="2"/>
            <w:shd w:val="clear" w:color="auto" w:fill="C6D8D0" w:themeFill="accent2" w:themeFillTint="66"/>
          </w:tcPr>
          <w:p w14:paraId="1BC4169C"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t>Vertreter des Compliance-Teams (falls benannt)</w:t>
            </w:r>
          </w:p>
        </w:tc>
      </w:tr>
      <w:tr w:rsidR="0009112A" w:rsidRPr="00F5401C" w14:paraId="77FBF08D" w14:textId="77777777" w:rsidTr="0009112A">
        <w:tc>
          <w:tcPr>
            <w:tcW w:w="6974" w:type="dxa"/>
            <w:shd w:val="clear" w:color="auto" w:fill="D7E1DD" w:themeFill="background2" w:themeFillTint="66"/>
          </w:tcPr>
          <w:p w14:paraId="51751E24"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Name</w:t>
            </w:r>
          </w:p>
        </w:tc>
        <w:tc>
          <w:tcPr>
            <w:tcW w:w="6974" w:type="dxa"/>
          </w:tcPr>
          <w:p w14:paraId="15123EB2"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2403465C" w14:textId="77777777" w:rsidTr="0009112A">
        <w:tc>
          <w:tcPr>
            <w:tcW w:w="6974" w:type="dxa"/>
            <w:shd w:val="clear" w:color="auto" w:fill="D7E1DD" w:themeFill="background2" w:themeFillTint="66"/>
          </w:tcPr>
          <w:p w14:paraId="174852C7"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Bezeichnung der Tätigkeit</w:t>
            </w:r>
          </w:p>
        </w:tc>
        <w:tc>
          <w:tcPr>
            <w:tcW w:w="6974" w:type="dxa"/>
          </w:tcPr>
          <w:p w14:paraId="4C9C5204"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4D885194" w14:textId="77777777" w:rsidTr="0009112A">
        <w:tc>
          <w:tcPr>
            <w:tcW w:w="6974" w:type="dxa"/>
            <w:shd w:val="clear" w:color="auto" w:fill="D7E1DD" w:themeFill="background2" w:themeFillTint="66"/>
          </w:tcPr>
          <w:p w14:paraId="2CAF0845"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Unterschrift</w:t>
            </w:r>
          </w:p>
        </w:tc>
        <w:tc>
          <w:tcPr>
            <w:tcW w:w="6974" w:type="dxa"/>
          </w:tcPr>
          <w:p w14:paraId="51DD1888"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2A02EE9A"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71071541" w14:textId="77777777" w:rsidTr="0009112A">
        <w:tc>
          <w:tcPr>
            <w:tcW w:w="6974" w:type="dxa"/>
            <w:shd w:val="clear" w:color="auto" w:fill="D7E1DD" w:themeFill="background2" w:themeFillTint="66"/>
          </w:tcPr>
          <w:p w14:paraId="01AE671F"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Datum</w:t>
            </w:r>
          </w:p>
        </w:tc>
        <w:tc>
          <w:tcPr>
            <w:tcW w:w="6974" w:type="dxa"/>
          </w:tcPr>
          <w:p w14:paraId="1AB6C743"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7C668DA4" w14:textId="77777777" w:rsidTr="0009112A">
        <w:tc>
          <w:tcPr>
            <w:tcW w:w="6974" w:type="dxa"/>
            <w:shd w:val="clear" w:color="auto" w:fill="D7E1DD" w:themeFill="background2" w:themeFillTint="66"/>
          </w:tcPr>
          <w:p w14:paraId="37C74D22" w14:textId="77777777" w:rsidR="00C30888" w:rsidRPr="00F5401C" w:rsidRDefault="00C30888" w:rsidP="004B1A20">
            <w:pPr>
              <w:spacing w:before="120" w:after="120" w:line="288" w:lineRule="auto"/>
              <w:rPr>
                <w:rFonts w:asciiTheme="majorHAnsi" w:hAnsiTheme="majorHAnsi" w:cs="Arial"/>
                <w:color w:val="48655B" w:themeColor="accent3"/>
                <w:lang w:val="en-GB"/>
              </w:rPr>
            </w:pPr>
          </w:p>
        </w:tc>
        <w:tc>
          <w:tcPr>
            <w:tcW w:w="6974" w:type="dxa"/>
          </w:tcPr>
          <w:p w14:paraId="73E6E831"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bl>
    <w:p w14:paraId="0554D7E0" w14:textId="77777777" w:rsidR="00C30888" w:rsidRPr="00F5401C" w:rsidRDefault="00C30888" w:rsidP="004B1A20">
      <w:pPr>
        <w:spacing w:line="288" w:lineRule="auto"/>
        <w:rPr>
          <w:rFonts w:asciiTheme="majorHAnsi" w:hAnsiTheme="majorHAnsi" w:cs="Arial"/>
          <w:sz w:val="21"/>
          <w:szCs w:val="21"/>
          <w:lang w:val="en-GB"/>
        </w:rPr>
      </w:pPr>
    </w:p>
    <w:tbl>
      <w:tblPr>
        <w:tblStyle w:val="Tabelraster"/>
        <w:tblW w:w="0" w:type="auto"/>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Look w:val="04A0" w:firstRow="1" w:lastRow="0" w:firstColumn="1" w:lastColumn="0" w:noHBand="0" w:noVBand="1"/>
      </w:tblPr>
      <w:tblGrid>
        <w:gridCol w:w="4580"/>
        <w:gridCol w:w="4078"/>
      </w:tblGrid>
      <w:tr w:rsidR="0009112A" w:rsidRPr="00F5401C" w14:paraId="12891599" w14:textId="77777777" w:rsidTr="0009112A">
        <w:tc>
          <w:tcPr>
            <w:tcW w:w="13948" w:type="dxa"/>
            <w:gridSpan w:val="2"/>
            <w:shd w:val="clear" w:color="auto" w:fill="A9C4B9" w:themeFill="accent2" w:themeFillTint="99"/>
          </w:tcPr>
          <w:p w14:paraId="22EA5344" w14:textId="77777777" w:rsidR="00C30888" w:rsidRPr="00F5401C" w:rsidRDefault="00C30888" w:rsidP="004B1A20">
            <w:pPr>
              <w:spacing w:before="120" w:after="120" w:line="288" w:lineRule="auto"/>
              <w:rPr>
                <w:rFonts w:asciiTheme="majorHAnsi" w:hAnsiTheme="majorHAnsi" w:cs="Arial"/>
                <w:b/>
                <w:color w:val="48655B" w:themeColor="accent3"/>
              </w:rPr>
            </w:pPr>
            <w:r>
              <w:rPr>
                <w:rFonts w:asciiTheme="majorHAnsi" w:hAnsiTheme="majorHAnsi"/>
                <w:b/>
                <w:color w:val="48655B" w:themeColor="accent3"/>
              </w:rPr>
              <w:t>Bestimmung des Compliance-Beauftragten vor Ort</w:t>
            </w:r>
          </w:p>
        </w:tc>
      </w:tr>
      <w:tr w:rsidR="0009112A" w:rsidRPr="00F5401C" w14:paraId="6CEFEFAE" w14:textId="77777777" w:rsidTr="0009112A">
        <w:tc>
          <w:tcPr>
            <w:tcW w:w="6974" w:type="dxa"/>
            <w:shd w:val="clear" w:color="auto" w:fill="D7E1DD" w:themeFill="background2" w:themeFillTint="66"/>
          </w:tcPr>
          <w:p w14:paraId="300E4368"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Name</w:t>
            </w:r>
          </w:p>
        </w:tc>
        <w:tc>
          <w:tcPr>
            <w:tcW w:w="6974" w:type="dxa"/>
          </w:tcPr>
          <w:p w14:paraId="2E3CC8CB"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1F7A94F3" w14:textId="77777777" w:rsidTr="0009112A">
        <w:tc>
          <w:tcPr>
            <w:tcW w:w="6974" w:type="dxa"/>
            <w:shd w:val="clear" w:color="auto" w:fill="D7E1DD" w:themeFill="background2" w:themeFillTint="66"/>
          </w:tcPr>
          <w:p w14:paraId="4BCAE18B"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Datum</w:t>
            </w:r>
          </w:p>
        </w:tc>
        <w:tc>
          <w:tcPr>
            <w:tcW w:w="6974" w:type="dxa"/>
          </w:tcPr>
          <w:p w14:paraId="413B6ABC"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3ABFCEF5" w14:textId="77777777" w:rsidTr="0009112A">
        <w:tc>
          <w:tcPr>
            <w:tcW w:w="6974" w:type="dxa"/>
            <w:shd w:val="clear" w:color="auto" w:fill="D7E1DD" w:themeFill="background2" w:themeFillTint="66"/>
          </w:tcPr>
          <w:p w14:paraId="3CB10246"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Antwort</w:t>
            </w:r>
          </w:p>
        </w:tc>
        <w:tc>
          <w:tcPr>
            <w:tcW w:w="6974" w:type="dxa"/>
          </w:tcPr>
          <w:p w14:paraId="6DB102A8"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26893D23" w14:textId="77777777" w:rsidTr="0009112A">
        <w:tc>
          <w:tcPr>
            <w:tcW w:w="6974" w:type="dxa"/>
            <w:shd w:val="clear" w:color="auto" w:fill="D7E1DD" w:themeFill="background2" w:themeFillTint="66"/>
          </w:tcPr>
          <w:p w14:paraId="6B736471"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t>Erläuterung (sofern zutreffend)</w:t>
            </w:r>
          </w:p>
        </w:tc>
        <w:tc>
          <w:tcPr>
            <w:tcW w:w="6974" w:type="dxa"/>
          </w:tcPr>
          <w:p w14:paraId="44E14247"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10B8881F"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124AB713"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575E1504"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4F590E5F"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r w:rsidR="0009112A" w:rsidRPr="00F5401C" w14:paraId="3C290CB3" w14:textId="77777777" w:rsidTr="0009112A">
        <w:tc>
          <w:tcPr>
            <w:tcW w:w="6974" w:type="dxa"/>
            <w:shd w:val="clear" w:color="auto" w:fill="D7E1DD" w:themeFill="background2" w:themeFillTint="66"/>
          </w:tcPr>
          <w:p w14:paraId="79FB2D65" w14:textId="77777777" w:rsidR="00C30888" w:rsidRPr="00F5401C" w:rsidRDefault="00C30888" w:rsidP="004B1A20">
            <w:pPr>
              <w:spacing w:before="120" w:after="120" w:line="288" w:lineRule="auto"/>
              <w:rPr>
                <w:rFonts w:asciiTheme="majorHAnsi" w:hAnsiTheme="majorHAnsi" w:cs="Arial"/>
                <w:color w:val="48655B" w:themeColor="accent3"/>
              </w:rPr>
            </w:pPr>
            <w:r>
              <w:rPr>
                <w:rFonts w:asciiTheme="majorHAnsi" w:hAnsiTheme="majorHAnsi"/>
                <w:color w:val="48655B" w:themeColor="accent3"/>
              </w:rPr>
              <w:lastRenderedPageBreak/>
              <w:t>Unterschrift</w:t>
            </w:r>
          </w:p>
        </w:tc>
        <w:tc>
          <w:tcPr>
            <w:tcW w:w="6974" w:type="dxa"/>
          </w:tcPr>
          <w:p w14:paraId="3409790C"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p w14:paraId="6A7596DA" w14:textId="77777777" w:rsidR="00C30888" w:rsidRPr="00F5401C" w:rsidRDefault="00C30888" w:rsidP="004B1A20">
            <w:pPr>
              <w:spacing w:before="120" w:after="120" w:line="288" w:lineRule="auto"/>
              <w:rPr>
                <w:rFonts w:asciiTheme="majorHAnsi" w:hAnsiTheme="majorHAnsi" w:cs="Arial"/>
                <w:b/>
                <w:color w:val="48655B" w:themeColor="accent3"/>
                <w:sz w:val="21"/>
                <w:szCs w:val="21"/>
                <w:lang w:val="en-GB"/>
              </w:rPr>
            </w:pPr>
          </w:p>
        </w:tc>
      </w:tr>
    </w:tbl>
    <w:p w14:paraId="0DD91143" w14:textId="77777777" w:rsidR="00C30888" w:rsidRPr="00F5401C" w:rsidRDefault="00C30888" w:rsidP="004B1A20">
      <w:pPr>
        <w:spacing w:line="288" w:lineRule="auto"/>
        <w:rPr>
          <w:rFonts w:asciiTheme="majorHAnsi" w:hAnsiTheme="majorHAnsi" w:cs="Arial"/>
          <w:sz w:val="21"/>
          <w:szCs w:val="21"/>
          <w:lang w:val="en-GB"/>
        </w:rPr>
      </w:pPr>
    </w:p>
    <w:p w14:paraId="2338BCEF" w14:textId="0DFCE8C7" w:rsidR="0050486C" w:rsidRDefault="0050486C">
      <w:pPr>
        <w:spacing w:after="0"/>
        <w:jc w:val="left"/>
        <w:rPr>
          <w:rFonts w:asciiTheme="majorHAnsi" w:hAnsiTheme="majorHAnsi" w:cs="Arial"/>
          <w:b/>
          <w:sz w:val="21"/>
          <w:szCs w:val="21"/>
          <w:lang w:val="en-GB"/>
        </w:rPr>
      </w:pPr>
      <w:r>
        <w:rPr>
          <w:rFonts w:asciiTheme="majorHAnsi" w:hAnsiTheme="majorHAnsi" w:cs="Arial"/>
          <w:b/>
          <w:sz w:val="21"/>
          <w:szCs w:val="21"/>
          <w:lang w:val="en-GB"/>
        </w:rPr>
        <w:br w:type="page"/>
      </w:r>
    </w:p>
    <w:p w14:paraId="3A7AE2C0" w14:textId="77777777" w:rsidR="00C30888" w:rsidRPr="00F5401C" w:rsidRDefault="00C30888" w:rsidP="004B1A20">
      <w:pPr>
        <w:spacing w:after="0" w:line="288" w:lineRule="auto"/>
        <w:jc w:val="left"/>
        <w:rPr>
          <w:rFonts w:asciiTheme="majorHAnsi" w:hAnsiTheme="majorHAnsi" w:cs="Arial"/>
          <w:b/>
          <w:sz w:val="21"/>
          <w:szCs w:val="21"/>
          <w:lang w:val="en-GB"/>
        </w:rPr>
      </w:pPr>
    </w:p>
    <w:p w14:paraId="52B4EEA5" w14:textId="77777777"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t>Teil E</w:t>
      </w:r>
    </w:p>
    <w:p w14:paraId="02341746" w14:textId="77777777" w:rsidR="00C30888" w:rsidRPr="00F5401C" w:rsidRDefault="00C30888" w:rsidP="004B1A20">
      <w:pPr>
        <w:spacing w:line="288" w:lineRule="auto"/>
        <w:rPr>
          <w:rFonts w:asciiTheme="majorHAnsi" w:hAnsiTheme="majorHAnsi" w:cs="Arial"/>
          <w:b/>
          <w:sz w:val="21"/>
          <w:szCs w:val="21"/>
        </w:rPr>
      </w:pPr>
      <w:r>
        <w:rPr>
          <w:rFonts w:asciiTheme="majorHAnsi" w:hAnsiTheme="majorHAnsi"/>
          <w:b/>
          <w:sz w:val="21"/>
        </w:rPr>
        <w:t>Glossar</w:t>
      </w:r>
    </w:p>
    <w:tbl>
      <w:tblPr>
        <w:tblW w:w="5000" w:type="pct"/>
        <w:tblLayout w:type="fixed"/>
        <w:tblLook w:val="04A0" w:firstRow="1" w:lastRow="0" w:firstColumn="1" w:lastColumn="0" w:noHBand="0" w:noVBand="1"/>
      </w:tblPr>
      <w:tblGrid>
        <w:gridCol w:w="2259"/>
        <w:gridCol w:w="6389"/>
      </w:tblGrid>
      <w:tr w:rsidR="0009112A" w:rsidRPr="00F5401C" w14:paraId="4A562802" w14:textId="77777777" w:rsidTr="0050486C">
        <w:trPr>
          <w:trHeight w:val="476"/>
        </w:trPr>
        <w:tc>
          <w:tcPr>
            <w:tcW w:w="1306" w:type="pct"/>
            <w:tcBorders>
              <w:top w:val="single" w:sz="8" w:space="0" w:color="auto"/>
              <w:left w:val="single" w:sz="8" w:space="0" w:color="auto"/>
              <w:bottom w:val="nil"/>
              <w:right w:val="single" w:sz="4" w:space="0" w:color="auto"/>
            </w:tcBorders>
            <w:shd w:val="clear" w:color="auto" w:fill="C6D8D0" w:themeFill="accent2" w:themeFillTint="66"/>
            <w:noWrap/>
          </w:tcPr>
          <w:p w14:paraId="236D780D" w14:textId="77777777" w:rsidR="00C30888" w:rsidRPr="00F5401C" w:rsidRDefault="00C30888" w:rsidP="004B1A20">
            <w:pPr>
              <w:spacing w:before="120" w:after="120" w:line="288" w:lineRule="auto"/>
              <w:rPr>
                <w:rFonts w:asciiTheme="majorHAnsi" w:eastAsia="Times New Roman" w:hAnsiTheme="majorHAnsi" w:cs="Arial"/>
                <w:b/>
                <w:bCs/>
                <w:color w:val="48655B" w:themeColor="accent3"/>
                <w:spacing w:val="20"/>
              </w:rPr>
            </w:pPr>
            <w:r>
              <w:rPr>
                <w:rFonts w:asciiTheme="majorHAnsi" w:hAnsiTheme="majorHAnsi"/>
                <w:b/>
                <w:color w:val="48655B" w:themeColor="accent3"/>
              </w:rPr>
              <w:t>Begriff</w:t>
            </w:r>
          </w:p>
        </w:tc>
        <w:tc>
          <w:tcPr>
            <w:tcW w:w="3694" w:type="pct"/>
            <w:tcBorders>
              <w:top w:val="single" w:sz="8" w:space="0" w:color="auto"/>
              <w:left w:val="nil"/>
              <w:bottom w:val="nil"/>
              <w:right w:val="single" w:sz="8" w:space="0" w:color="auto"/>
            </w:tcBorders>
            <w:shd w:val="clear" w:color="auto" w:fill="C6D8D0" w:themeFill="accent2" w:themeFillTint="66"/>
            <w:noWrap/>
          </w:tcPr>
          <w:p w14:paraId="39A3573A" w14:textId="77777777" w:rsidR="00C30888" w:rsidRPr="00F5401C" w:rsidRDefault="00C30888" w:rsidP="004B1A20">
            <w:pPr>
              <w:spacing w:before="120" w:after="120" w:line="288" w:lineRule="auto"/>
              <w:rPr>
                <w:rFonts w:asciiTheme="majorHAnsi" w:eastAsia="Times New Roman" w:hAnsiTheme="majorHAnsi" w:cs="Arial"/>
                <w:b/>
                <w:color w:val="48655B" w:themeColor="accent3"/>
              </w:rPr>
            </w:pPr>
            <w:r>
              <w:rPr>
                <w:rFonts w:asciiTheme="majorHAnsi" w:hAnsiTheme="majorHAnsi"/>
                <w:b/>
                <w:color w:val="48655B" w:themeColor="accent3"/>
              </w:rPr>
              <w:t>Begriffsbestimmung</w:t>
            </w:r>
          </w:p>
        </w:tc>
      </w:tr>
      <w:tr w:rsidR="0009112A" w:rsidRPr="00F5401C" w14:paraId="1EDDC6D5" w14:textId="77777777" w:rsidTr="0050486C">
        <w:trPr>
          <w:trHeight w:val="1050"/>
        </w:trPr>
        <w:tc>
          <w:tcPr>
            <w:tcW w:w="1306" w:type="pct"/>
            <w:tcBorders>
              <w:top w:val="single" w:sz="8" w:space="0" w:color="auto"/>
              <w:left w:val="single" w:sz="8" w:space="0" w:color="auto"/>
              <w:bottom w:val="nil"/>
              <w:right w:val="single" w:sz="4" w:space="0" w:color="auto"/>
            </w:tcBorders>
            <w:shd w:val="clear" w:color="auto" w:fill="D7E1DD" w:themeFill="background2" w:themeFillTint="66"/>
            <w:noWrap/>
            <w:hideMark/>
          </w:tcPr>
          <w:p w14:paraId="6649A9B1"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DSGVO </w:t>
            </w:r>
          </w:p>
        </w:tc>
        <w:tc>
          <w:tcPr>
            <w:tcW w:w="3694" w:type="pct"/>
            <w:tcBorders>
              <w:top w:val="single" w:sz="8" w:space="0" w:color="auto"/>
              <w:left w:val="nil"/>
              <w:bottom w:val="nil"/>
              <w:right w:val="single" w:sz="8" w:space="0" w:color="auto"/>
            </w:tcBorders>
            <w:shd w:val="clear" w:color="auto" w:fill="auto"/>
            <w:noWrap/>
            <w:hideMark/>
          </w:tcPr>
          <w:p w14:paraId="32FFEAC1"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Die Datenschutz-Grundverordnung, die am 25. Mai 2018 in Kraft getreten ist. Die DSGVO gilt nur für personenbezogene Daten - sie umfasst keine personenbezogenen Daten, die sich auf Unternehmen und andere nicht lebende Personen beziehen.</w:t>
            </w:r>
          </w:p>
        </w:tc>
      </w:tr>
      <w:tr w:rsidR="0009112A" w:rsidRPr="00F5401C" w14:paraId="415C1053" w14:textId="77777777" w:rsidTr="0050486C">
        <w:trPr>
          <w:trHeight w:val="360"/>
        </w:trPr>
        <w:tc>
          <w:tcPr>
            <w:tcW w:w="1306" w:type="pct"/>
            <w:tcBorders>
              <w:top w:val="single" w:sz="4" w:space="0" w:color="auto"/>
              <w:left w:val="single" w:sz="4" w:space="0" w:color="auto"/>
              <w:bottom w:val="single" w:sz="4" w:space="0" w:color="auto"/>
              <w:right w:val="single" w:sz="4" w:space="0" w:color="auto"/>
            </w:tcBorders>
            <w:shd w:val="clear" w:color="auto" w:fill="D7E1DD" w:themeFill="background2" w:themeFillTint="66"/>
          </w:tcPr>
          <w:p w14:paraId="3D218F41"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Verantwortlicher für die Datenverarbeitung: </w:t>
            </w:r>
          </w:p>
        </w:tc>
        <w:tc>
          <w:tcPr>
            <w:tcW w:w="3694" w:type="pct"/>
            <w:tcBorders>
              <w:top w:val="single" w:sz="4" w:space="0" w:color="auto"/>
              <w:left w:val="single" w:sz="4" w:space="0" w:color="auto"/>
              <w:bottom w:val="single" w:sz="4" w:space="0" w:color="auto"/>
              <w:right w:val="single" w:sz="4" w:space="0" w:color="auto"/>
            </w:tcBorders>
            <w:shd w:val="clear" w:color="auto" w:fill="auto"/>
            <w:noWrap/>
          </w:tcPr>
          <w:p w14:paraId="4B817B17"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 xml:space="preserve">Das Unternehmen, das die Zwecke und Mittel der Verarbeitung personenbezogener Daten bestimmt. </w:t>
            </w:r>
          </w:p>
        </w:tc>
      </w:tr>
      <w:tr w:rsidR="0009112A" w:rsidRPr="00F5401C" w14:paraId="7D7E8CC1" w14:textId="77777777" w:rsidTr="0050486C">
        <w:trPr>
          <w:trHeight w:val="360"/>
        </w:trPr>
        <w:tc>
          <w:tcPr>
            <w:tcW w:w="1306" w:type="pct"/>
            <w:tcBorders>
              <w:top w:val="single" w:sz="4" w:space="0" w:color="auto"/>
              <w:left w:val="single" w:sz="4" w:space="0" w:color="auto"/>
              <w:bottom w:val="single" w:sz="4" w:space="0" w:color="auto"/>
              <w:right w:val="single" w:sz="4" w:space="0" w:color="auto"/>
            </w:tcBorders>
            <w:shd w:val="clear" w:color="auto" w:fill="D7E1DD" w:themeFill="background2" w:themeFillTint="66"/>
          </w:tcPr>
          <w:p w14:paraId="03EB1A5F"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Auftragsverarbeiter: </w:t>
            </w:r>
          </w:p>
        </w:tc>
        <w:tc>
          <w:tcPr>
            <w:tcW w:w="3694" w:type="pct"/>
            <w:tcBorders>
              <w:top w:val="single" w:sz="4" w:space="0" w:color="auto"/>
              <w:left w:val="single" w:sz="4" w:space="0" w:color="auto"/>
              <w:bottom w:val="single" w:sz="4" w:space="0" w:color="auto"/>
              <w:right w:val="single" w:sz="4" w:space="0" w:color="auto"/>
            </w:tcBorders>
            <w:shd w:val="clear" w:color="auto" w:fill="auto"/>
            <w:noWrap/>
          </w:tcPr>
          <w:p w14:paraId="6D5F564C"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 xml:space="preserve">Das Unternehmen, das personenbezogene Daten im Auftrag des Verantwortlichen verarbeitet. </w:t>
            </w:r>
          </w:p>
        </w:tc>
      </w:tr>
      <w:tr w:rsidR="0009112A" w:rsidRPr="00F5401C" w14:paraId="144C8F6A" w14:textId="77777777" w:rsidTr="0050486C">
        <w:trPr>
          <w:trHeight w:val="360"/>
        </w:trPr>
        <w:tc>
          <w:tcPr>
            <w:tcW w:w="1306" w:type="pct"/>
            <w:tcBorders>
              <w:top w:val="single" w:sz="4" w:space="0" w:color="auto"/>
              <w:left w:val="single" w:sz="4" w:space="0" w:color="auto"/>
              <w:bottom w:val="single" w:sz="4" w:space="0" w:color="auto"/>
              <w:right w:val="single" w:sz="4" w:space="0" w:color="auto"/>
            </w:tcBorders>
            <w:shd w:val="clear" w:color="auto" w:fill="D7E1DD" w:themeFill="background2" w:themeFillTint="66"/>
          </w:tcPr>
          <w:p w14:paraId="7AEABEB9"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Compliance Officer vor Ort</w:t>
            </w:r>
          </w:p>
        </w:tc>
        <w:tc>
          <w:tcPr>
            <w:tcW w:w="3694" w:type="pct"/>
            <w:tcBorders>
              <w:top w:val="single" w:sz="4" w:space="0" w:color="auto"/>
              <w:left w:val="single" w:sz="4" w:space="0" w:color="auto"/>
              <w:bottom w:val="single" w:sz="4" w:space="0" w:color="auto"/>
              <w:right w:val="single" w:sz="4" w:space="0" w:color="auto"/>
            </w:tcBorders>
            <w:shd w:val="clear" w:color="auto" w:fill="auto"/>
            <w:noWrap/>
          </w:tcPr>
          <w:p w14:paraId="1AA3ADBB" w14:textId="77777777" w:rsidR="00C30888" w:rsidRPr="00F5401C" w:rsidRDefault="00C30888" w:rsidP="00E92CF3">
            <w:pPr>
              <w:spacing w:before="120" w:after="120" w:line="288" w:lineRule="auto"/>
              <w:rPr>
                <w:rFonts w:asciiTheme="majorHAnsi" w:hAnsiTheme="majorHAnsi" w:cs="Arial"/>
                <w:color w:val="000000" w:themeColor="text1"/>
                <w:sz w:val="21"/>
                <w:szCs w:val="21"/>
              </w:rPr>
            </w:pPr>
            <w:r>
              <w:rPr>
                <w:rFonts w:asciiTheme="majorHAnsi" w:hAnsiTheme="majorHAnsi"/>
                <w:color w:val="000000" w:themeColor="text1"/>
                <w:sz w:val="21"/>
              </w:rPr>
              <w:t xml:space="preserve">Die Person, die innerhalb der HES-Einheit für Datenschutz-Folgenabschätzungen verantwortlich ist. </w:t>
            </w:r>
          </w:p>
        </w:tc>
      </w:tr>
      <w:tr w:rsidR="0009112A" w:rsidRPr="00F5401C" w14:paraId="22AC978B" w14:textId="77777777" w:rsidTr="0050486C">
        <w:trPr>
          <w:trHeight w:val="415"/>
        </w:trPr>
        <w:tc>
          <w:tcPr>
            <w:tcW w:w="1306" w:type="pct"/>
            <w:vMerge w:val="restart"/>
            <w:tcBorders>
              <w:top w:val="single" w:sz="8" w:space="0" w:color="auto"/>
              <w:left w:val="single" w:sz="8" w:space="0" w:color="auto"/>
              <w:bottom w:val="single" w:sz="8" w:space="0" w:color="000000"/>
              <w:right w:val="single" w:sz="4" w:space="0" w:color="auto"/>
            </w:tcBorders>
            <w:shd w:val="clear" w:color="auto" w:fill="D7E1DD" w:themeFill="background2" w:themeFillTint="66"/>
            <w:noWrap/>
            <w:hideMark/>
          </w:tcPr>
          <w:p w14:paraId="58269CFD"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 xml:space="preserve">Personenbezogene Daten </w:t>
            </w:r>
          </w:p>
        </w:tc>
        <w:tc>
          <w:tcPr>
            <w:tcW w:w="3694" w:type="pct"/>
            <w:tcBorders>
              <w:top w:val="single" w:sz="8" w:space="0" w:color="auto"/>
              <w:left w:val="nil"/>
              <w:bottom w:val="single" w:sz="4" w:space="0" w:color="auto"/>
              <w:right w:val="single" w:sz="8" w:space="0" w:color="auto"/>
            </w:tcBorders>
            <w:shd w:val="clear" w:color="auto" w:fill="auto"/>
            <w:noWrap/>
            <w:hideMark/>
          </w:tcPr>
          <w:p w14:paraId="5C617AB0"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Alle Informationen, die sich auf identifizierbare Personen beziehen. Beispiele für personenbezogene Daten sind:</w:t>
            </w:r>
          </w:p>
        </w:tc>
      </w:tr>
      <w:tr w:rsidR="0009112A" w:rsidRPr="00F5401C" w14:paraId="5F919E52" w14:textId="77777777" w:rsidTr="0050486C">
        <w:trPr>
          <w:trHeight w:val="39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23E6EA9"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694" w:type="pct"/>
            <w:tcBorders>
              <w:top w:val="nil"/>
              <w:left w:val="nil"/>
              <w:bottom w:val="single" w:sz="4" w:space="0" w:color="auto"/>
              <w:right w:val="single" w:sz="8" w:space="0" w:color="auto"/>
            </w:tcBorders>
            <w:shd w:val="clear" w:color="auto" w:fill="auto"/>
            <w:hideMark/>
          </w:tcPr>
          <w:p w14:paraId="402827F4"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A. Name (z. B. vollständiger Name, Mädchenname oder Aliasname;</w:t>
            </w:r>
          </w:p>
        </w:tc>
      </w:tr>
      <w:tr w:rsidR="0009112A" w:rsidRPr="00F5401C" w14:paraId="6E5B3700" w14:textId="77777777" w:rsidTr="0050486C">
        <w:trPr>
          <w:trHeight w:val="6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70739218"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hideMark/>
          </w:tcPr>
          <w:p w14:paraId="1CB8888C"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B. persönliche Identifikationsnummer (z. B. Sozialversicherungsnummer, Reisepassnummer, Führerscheinnummer und Nummer des Bankkontos oder der Kreditkarte;</w:t>
            </w:r>
          </w:p>
        </w:tc>
      </w:tr>
      <w:tr w:rsidR="0009112A" w:rsidRPr="00F5401C" w14:paraId="3648336E" w14:textId="77777777" w:rsidTr="0050486C">
        <w:trPr>
          <w:trHeight w:val="3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C59FA87"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hideMark/>
          </w:tcPr>
          <w:p w14:paraId="62ECECE0"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C. Standortdaten (z. B. Postanschrift oder E-Mail-Adresse);</w:t>
            </w:r>
          </w:p>
        </w:tc>
      </w:tr>
      <w:tr w:rsidR="0009112A" w:rsidRPr="00F5401C" w14:paraId="442508BA" w14:textId="77777777" w:rsidTr="0050486C">
        <w:trPr>
          <w:trHeight w:val="39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0AE9C593"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hideMark/>
          </w:tcPr>
          <w:p w14:paraId="454D5E3C"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D. Online-Kennung (z. B. die Adresse des Internet-Protokolls (IP) oder der Medienzugangskontrolle (MAC));</w:t>
            </w:r>
          </w:p>
        </w:tc>
      </w:tr>
      <w:tr w:rsidR="0009112A" w:rsidRPr="00F5401C" w14:paraId="2A84E5CB" w14:textId="77777777" w:rsidTr="0050486C">
        <w:trPr>
          <w:trHeight w:val="40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BCC94BF"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hideMark/>
          </w:tcPr>
          <w:p w14:paraId="527340AC"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E. Telefonnummern (einschließlich Handynummern);</w:t>
            </w:r>
          </w:p>
        </w:tc>
      </w:tr>
      <w:tr w:rsidR="0009112A" w:rsidRPr="00F5401C" w14:paraId="33325406" w14:textId="77777777" w:rsidTr="0050486C">
        <w:trPr>
          <w:trHeight w:val="6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7707862"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694" w:type="pct"/>
            <w:tcBorders>
              <w:top w:val="single" w:sz="4" w:space="0" w:color="auto"/>
              <w:left w:val="nil"/>
              <w:bottom w:val="single" w:sz="4" w:space="0" w:color="auto"/>
              <w:right w:val="single" w:sz="8" w:space="0" w:color="auto"/>
            </w:tcBorders>
            <w:shd w:val="clear" w:color="auto" w:fill="auto"/>
            <w:hideMark/>
          </w:tcPr>
          <w:p w14:paraId="40C7270F"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F. persönliche Merkmale, einschließlich Fotografien (z. B. des Gesichts), Röntgenbilder, Fingerabdrücke oder andere biometrische Bilder / Vorlagen personenbezogener Daten (z. B. Netzhautabtastung, Stimmensignatur, Gesichtsgeometrie;</w:t>
            </w:r>
          </w:p>
        </w:tc>
      </w:tr>
      <w:tr w:rsidR="0009112A" w:rsidRPr="00F5401C" w14:paraId="111A2BA1" w14:textId="77777777" w:rsidTr="0050486C">
        <w:trPr>
          <w:trHeight w:val="6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CCE4166"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single" w:sz="4" w:space="0" w:color="auto"/>
              <w:left w:val="nil"/>
              <w:bottom w:val="single" w:sz="4" w:space="0" w:color="auto"/>
              <w:right w:val="single" w:sz="8" w:space="0" w:color="auto"/>
            </w:tcBorders>
            <w:shd w:val="clear" w:color="auto" w:fill="auto"/>
            <w:hideMark/>
          </w:tcPr>
          <w:p w14:paraId="7FAFAA03"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G. Informationen zur Identifizierung von persönlichem Eigentum (z. B. Kfz-Kennzeichen und damit zusammenhängende Informationen);</w:t>
            </w:r>
          </w:p>
        </w:tc>
      </w:tr>
      <w:tr w:rsidR="0009112A" w:rsidRPr="00F5401C" w14:paraId="493C47B0" w14:textId="77777777" w:rsidTr="0050486C">
        <w:trPr>
          <w:trHeight w:val="103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40880C0"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hideMark/>
          </w:tcPr>
          <w:p w14:paraId="4540279B" w14:textId="0BBAFE2F"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H. Informationen über eine Person, die mit einer der oben genannten Angaben verknüpft oder verknüpfbar sind; (z. B. Geburtsdatum, Geburtsort, Rasse, Religion, Aktivitäten, geographische Indikatoren, Beschäftigungsinformationen, medizinische Informationen, Bildungsinformationen, finanzielle Informationen);</w:t>
            </w:r>
          </w:p>
        </w:tc>
      </w:tr>
      <w:tr w:rsidR="0009112A" w:rsidRPr="00F5401C" w14:paraId="21FDDE76" w14:textId="77777777" w:rsidTr="0050486C">
        <w:trPr>
          <w:trHeight w:val="63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89717BC"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hideMark/>
          </w:tcPr>
          <w:p w14:paraId="4776573F"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I. Scheinbar triviale Informationen, wie z. B. die Tatsache, dass eine Person zu einem bestimmten Zeitpunkt eine E-Mail verschickt hat, oder die Tatsache, dass eine Person Angestellter eines HES-Kunden (oder einer anderen Organisation) ist;</w:t>
            </w:r>
          </w:p>
        </w:tc>
      </w:tr>
      <w:tr w:rsidR="0009112A" w:rsidRPr="00F5401C" w14:paraId="2BFFA491" w14:textId="77777777" w:rsidTr="0050486C">
        <w:trPr>
          <w:trHeight w:val="42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234C0ECA"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8" w:space="0" w:color="auto"/>
              <w:right w:val="single" w:sz="8" w:space="0" w:color="auto"/>
            </w:tcBorders>
            <w:shd w:val="clear" w:color="auto" w:fill="auto"/>
            <w:hideMark/>
          </w:tcPr>
          <w:p w14:paraId="37E01E85"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J. Meinungen über eine Person (z. B. Meinungen, die in einer Referenz oder Beurteilung zum Ausdruck kommen).</w:t>
            </w:r>
          </w:p>
        </w:tc>
      </w:tr>
      <w:tr w:rsidR="0009112A" w:rsidRPr="00F5401C" w14:paraId="370AC86E" w14:textId="77777777" w:rsidTr="0050486C">
        <w:trPr>
          <w:trHeight w:val="420"/>
        </w:trPr>
        <w:tc>
          <w:tcPr>
            <w:tcW w:w="1306" w:type="pct"/>
            <w:vMerge w:val="restart"/>
            <w:tcBorders>
              <w:top w:val="single" w:sz="8" w:space="0" w:color="auto"/>
              <w:left w:val="single" w:sz="8" w:space="0" w:color="auto"/>
              <w:bottom w:val="single" w:sz="8" w:space="0" w:color="000000"/>
              <w:right w:val="single" w:sz="4" w:space="0" w:color="auto"/>
            </w:tcBorders>
            <w:shd w:val="clear" w:color="auto" w:fill="D7E1DD" w:themeFill="background2" w:themeFillTint="66"/>
            <w:noWrap/>
            <w:hideMark/>
          </w:tcPr>
          <w:p w14:paraId="095916C3"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rPr>
            </w:pPr>
            <w:r>
              <w:rPr>
                <w:rFonts w:asciiTheme="majorHAnsi" w:hAnsiTheme="majorHAnsi"/>
                <w:color w:val="48655B" w:themeColor="accent3"/>
              </w:rPr>
              <w:t>Verarbeitung:</w:t>
            </w:r>
          </w:p>
        </w:tc>
        <w:tc>
          <w:tcPr>
            <w:tcW w:w="3694" w:type="pct"/>
            <w:tcBorders>
              <w:top w:val="single" w:sz="8" w:space="0" w:color="auto"/>
              <w:left w:val="nil"/>
              <w:bottom w:val="single" w:sz="4" w:space="0" w:color="auto"/>
              <w:right w:val="single" w:sz="8" w:space="0" w:color="auto"/>
            </w:tcBorders>
            <w:shd w:val="clear" w:color="auto" w:fill="auto"/>
            <w:hideMark/>
          </w:tcPr>
          <w:p w14:paraId="39CAE047"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Fast alle Vorgänge, die im Zusammenhang mit personenbezogenen Daten durchgeführt werden, einschließlich:</w:t>
            </w:r>
          </w:p>
        </w:tc>
      </w:tr>
      <w:tr w:rsidR="0009112A" w:rsidRPr="00F5401C" w14:paraId="05B37663" w14:textId="77777777" w:rsidTr="0050486C">
        <w:trPr>
          <w:trHeight w:val="3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3B7E620"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noWrap/>
            <w:hideMark/>
          </w:tcPr>
          <w:p w14:paraId="31041C03"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A. Erheben, Speicherung und Aufzeichnung;</w:t>
            </w:r>
          </w:p>
        </w:tc>
      </w:tr>
      <w:tr w:rsidR="0009112A" w:rsidRPr="00F5401C" w14:paraId="0D2FE15C" w14:textId="77777777" w:rsidTr="0050486C">
        <w:trPr>
          <w:trHeight w:val="37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0D15887"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noWrap/>
            <w:hideMark/>
          </w:tcPr>
          <w:p w14:paraId="0A3E2576"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B. Organisation und Ordnung;</w:t>
            </w:r>
          </w:p>
        </w:tc>
      </w:tr>
      <w:tr w:rsidR="0009112A" w:rsidRPr="00F5401C" w14:paraId="2F7FB23D" w14:textId="77777777" w:rsidTr="0050486C">
        <w:trPr>
          <w:trHeight w:val="36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00E53076"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694" w:type="pct"/>
            <w:tcBorders>
              <w:top w:val="nil"/>
              <w:left w:val="nil"/>
              <w:bottom w:val="single" w:sz="4" w:space="0" w:color="auto"/>
              <w:right w:val="single" w:sz="8" w:space="0" w:color="auto"/>
            </w:tcBorders>
            <w:shd w:val="clear" w:color="auto" w:fill="auto"/>
            <w:noWrap/>
            <w:hideMark/>
          </w:tcPr>
          <w:p w14:paraId="7380CE85"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C. Anpassung und Veränderung;</w:t>
            </w:r>
          </w:p>
        </w:tc>
      </w:tr>
      <w:tr w:rsidR="0009112A" w:rsidRPr="00F5401C" w14:paraId="6AB8A5C6" w14:textId="77777777" w:rsidTr="0050486C">
        <w:trPr>
          <w:trHeight w:val="3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50E59F28"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694" w:type="pct"/>
            <w:tcBorders>
              <w:top w:val="nil"/>
              <w:left w:val="nil"/>
              <w:bottom w:val="single" w:sz="4" w:space="0" w:color="auto"/>
              <w:right w:val="single" w:sz="8" w:space="0" w:color="auto"/>
            </w:tcBorders>
            <w:shd w:val="clear" w:color="auto" w:fill="auto"/>
            <w:noWrap/>
            <w:hideMark/>
          </w:tcPr>
          <w:p w14:paraId="1417A8EF"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D. Auslesen, Abfragen und Verwendung;</w:t>
            </w:r>
          </w:p>
        </w:tc>
      </w:tr>
      <w:tr w:rsidR="0009112A" w:rsidRPr="00F5401C" w14:paraId="3A35A60C" w14:textId="77777777" w:rsidTr="0050486C">
        <w:trPr>
          <w:trHeight w:val="390"/>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48BC8BAC"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noWrap/>
            <w:hideMark/>
          </w:tcPr>
          <w:p w14:paraId="04473129"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E. Offenlegung und Verbreitung;</w:t>
            </w:r>
          </w:p>
        </w:tc>
      </w:tr>
      <w:tr w:rsidR="0009112A" w:rsidRPr="00F5401C" w14:paraId="41678048" w14:textId="77777777" w:rsidTr="0050486C">
        <w:trPr>
          <w:trHeight w:val="345"/>
        </w:trPr>
        <w:tc>
          <w:tcPr>
            <w:tcW w:w="1306" w:type="pct"/>
            <w:vMerge/>
            <w:tcBorders>
              <w:top w:val="single" w:sz="8" w:space="0" w:color="auto"/>
              <w:left w:val="single" w:sz="8" w:space="0" w:color="auto"/>
              <w:bottom w:val="single" w:sz="8" w:space="0" w:color="000000"/>
              <w:right w:val="single" w:sz="4" w:space="0" w:color="auto"/>
            </w:tcBorders>
            <w:shd w:val="clear" w:color="auto" w:fill="D7E1DD" w:themeFill="background2" w:themeFillTint="66"/>
            <w:vAlign w:val="center"/>
            <w:hideMark/>
          </w:tcPr>
          <w:p w14:paraId="372FDE05" w14:textId="77777777" w:rsidR="00C30888" w:rsidRPr="00F5401C" w:rsidRDefault="00C30888" w:rsidP="004B1A20">
            <w:pPr>
              <w:spacing w:before="120" w:after="120" w:line="288" w:lineRule="auto"/>
              <w:rPr>
                <w:rFonts w:asciiTheme="majorHAnsi" w:eastAsia="Times New Roman" w:hAnsiTheme="majorHAnsi" w:cs="Arial"/>
                <w:bCs/>
                <w:color w:val="48655B" w:themeColor="accent3"/>
                <w:spacing w:val="20"/>
                <w:lang w:val="en-GB" w:eastAsia="en-GB"/>
              </w:rPr>
            </w:pPr>
          </w:p>
        </w:tc>
        <w:tc>
          <w:tcPr>
            <w:tcW w:w="3694" w:type="pct"/>
            <w:tcBorders>
              <w:top w:val="nil"/>
              <w:left w:val="nil"/>
              <w:bottom w:val="single" w:sz="4" w:space="0" w:color="auto"/>
              <w:right w:val="single" w:sz="8" w:space="0" w:color="auto"/>
            </w:tcBorders>
            <w:shd w:val="clear" w:color="auto" w:fill="auto"/>
            <w:noWrap/>
            <w:hideMark/>
          </w:tcPr>
          <w:p w14:paraId="4265407B"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F. Abgleich und Verknüpfung; und</w:t>
            </w:r>
          </w:p>
        </w:tc>
      </w:tr>
      <w:tr w:rsidR="0009112A" w:rsidRPr="00F5401C" w14:paraId="63831FE9" w14:textId="77777777" w:rsidTr="0050486C">
        <w:trPr>
          <w:trHeight w:val="360"/>
        </w:trPr>
        <w:tc>
          <w:tcPr>
            <w:tcW w:w="1306" w:type="pct"/>
            <w:vMerge/>
            <w:tcBorders>
              <w:top w:val="single" w:sz="8" w:space="0" w:color="auto"/>
              <w:left w:val="single" w:sz="8" w:space="0" w:color="auto"/>
              <w:bottom w:val="single" w:sz="4" w:space="0" w:color="719E8B" w:themeColor="accent2"/>
              <w:right w:val="single" w:sz="4" w:space="0" w:color="auto"/>
            </w:tcBorders>
            <w:shd w:val="clear" w:color="auto" w:fill="D7E1DD" w:themeFill="background2" w:themeFillTint="66"/>
            <w:vAlign w:val="center"/>
            <w:hideMark/>
          </w:tcPr>
          <w:p w14:paraId="3AB11C94" w14:textId="77777777" w:rsidR="00C30888" w:rsidRPr="002B1B08" w:rsidRDefault="00C30888" w:rsidP="004B1A20">
            <w:pPr>
              <w:spacing w:before="120" w:after="120" w:line="288" w:lineRule="auto"/>
              <w:rPr>
                <w:rFonts w:asciiTheme="majorHAnsi" w:eastAsia="Times New Roman" w:hAnsiTheme="majorHAnsi" w:cs="Arial"/>
                <w:bCs/>
                <w:color w:val="48655B" w:themeColor="accent3"/>
                <w:spacing w:val="20"/>
                <w:lang w:eastAsia="en-GB"/>
              </w:rPr>
            </w:pPr>
          </w:p>
        </w:tc>
        <w:tc>
          <w:tcPr>
            <w:tcW w:w="3694" w:type="pct"/>
            <w:tcBorders>
              <w:top w:val="nil"/>
              <w:left w:val="nil"/>
              <w:bottom w:val="single" w:sz="4" w:space="0" w:color="auto"/>
              <w:right w:val="single" w:sz="8" w:space="0" w:color="auto"/>
            </w:tcBorders>
            <w:shd w:val="clear" w:color="auto" w:fill="auto"/>
            <w:noWrap/>
            <w:hideMark/>
          </w:tcPr>
          <w:p w14:paraId="37A22C1D" w14:textId="77777777" w:rsidR="00C30888" w:rsidRPr="00F5401C" w:rsidRDefault="00C30888" w:rsidP="004B1A20">
            <w:pPr>
              <w:spacing w:before="120" w:after="120" w:line="288" w:lineRule="auto"/>
              <w:rPr>
                <w:rFonts w:asciiTheme="majorHAnsi" w:eastAsia="Times New Roman" w:hAnsiTheme="majorHAnsi" w:cs="Arial"/>
                <w:color w:val="000000" w:themeColor="text1"/>
                <w:sz w:val="21"/>
                <w:szCs w:val="21"/>
              </w:rPr>
            </w:pPr>
            <w:r>
              <w:rPr>
                <w:rFonts w:asciiTheme="majorHAnsi" w:hAnsiTheme="majorHAnsi"/>
                <w:color w:val="000000" w:themeColor="text1"/>
                <w:sz w:val="21"/>
              </w:rPr>
              <w:t>G. Einschränkung, Löschen und Vernichtung.</w:t>
            </w:r>
          </w:p>
        </w:tc>
      </w:tr>
    </w:tbl>
    <w:p w14:paraId="386C2382" w14:textId="77777777" w:rsidR="00C30888" w:rsidRPr="002B1B08" w:rsidRDefault="00C30888" w:rsidP="004B1A20">
      <w:pPr>
        <w:spacing w:line="288" w:lineRule="auto"/>
        <w:rPr>
          <w:rFonts w:asciiTheme="majorHAnsi" w:hAnsiTheme="majorHAnsi" w:cs="Arial"/>
          <w:color w:val="48655B" w:themeColor="accent3"/>
          <w:sz w:val="21"/>
          <w:szCs w:val="21"/>
        </w:rPr>
      </w:pPr>
    </w:p>
    <w:p w14:paraId="4A75095B" w14:textId="77777777" w:rsidR="0050486C" w:rsidRDefault="0050486C">
      <w:pPr>
        <w:spacing w:after="0"/>
        <w:jc w:val="left"/>
        <w:rPr>
          <w:rFonts w:asciiTheme="majorHAnsi" w:hAnsiTheme="majorHAnsi"/>
          <w:color w:val="006A9B" w:themeColor="text2"/>
          <w:sz w:val="26"/>
        </w:rPr>
      </w:pPr>
      <w:r>
        <w:rPr>
          <w:rFonts w:asciiTheme="majorHAnsi" w:hAnsiTheme="majorHAnsi"/>
          <w:color w:val="006A9B" w:themeColor="text2"/>
          <w:sz w:val="26"/>
        </w:rPr>
        <w:br w:type="page"/>
      </w:r>
    </w:p>
    <w:p w14:paraId="279B015A" w14:textId="66E06AFB" w:rsidR="00C30888" w:rsidRPr="00F5401C" w:rsidRDefault="00C30888" w:rsidP="004B1A20">
      <w:pPr>
        <w:spacing w:line="288" w:lineRule="auto"/>
        <w:rPr>
          <w:rFonts w:asciiTheme="majorHAnsi" w:hAnsiTheme="majorHAnsi" w:cs="Arial"/>
          <w:color w:val="006A9B" w:themeColor="text2"/>
          <w:sz w:val="26"/>
          <w:szCs w:val="26"/>
        </w:rPr>
      </w:pPr>
      <w:r>
        <w:rPr>
          <w:rFonts w:asciiTheme="majorHAnsi" w:hAnsiTheme="majorHAnsi"/>
          <w:color w:val="006A9B" w:themeColor="text2"/>
          <w:sz w:val="26"/>
        </w:rPr>
        <w:lastRenderedPageBreak/>
        <w:t>Teil F</w:t>
      </w:r>
    </w:p>
    <w:p w14:paraId="008FAC58" w14:textId="77777777" w:rsidR="00C30888" w:rsidRPr="00F5401C" w:rsidRDefault="00C30888" w:rsidP="0009112A">
      <w:pPr>
        <w:spacing w:line="288" w:lineRule="auto"/>
        <w:rPr>
          <w:rFonts w:asciiTheme="majorHAnsi" w:hAnsiTheme="majorHAnsi" w:cs="Arial"/>
          <w:b/>
          <w:sz w:val="21"/>
          <w:szCs w:val="21"/>
        </w:rPr>
      </w:pPr>
      <w:r>
        <w:rPr>
          <w:rFonts w:asciiTheme="majorHAnsi" w:hAnsiTheme="majorHAnsi"/>
          <w:b/>
          <w:sz w:val="21"/>
        </w:rPr>
        <w:t>Verzeichnis der rechtmäßigen Gründe für die Verarbeitung</w:t>
      </w:r>
    </w:p>
    <w:p w14:paraId="22D36CDC"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Die Person, um die es bei den personenbezogenen Daten geht, hat in die Verarbeitung eingewilligt.</w:t>
      </w:r>
    </w:p>
    <w:p w14:paraId="2403F2F1" w14:textId="77777777" w:rsidR="00C30888" w:rsidRPr="00F5401C" w:rsidRDefault="00C30888" w:rsidP="0009112A">
      <w:pPr>
        <w:pStyle w:val="Lijstalinea"/>
        <w:numPr>
          <w:ilvl w:val="0"/>
          <w:numId w:val="16"/>
        </w:numPr>
        <w:spacing w:before="120" w:line="288" w:lineRule="auto"/>
        <w:ind w:left="1077" w:hanging="357"/>
        <w:rPr>
          <w:rFonts w:asciiTheme="majorHAnsi" w:hAnsiTheme="majorHAnsi" w:cs="Arial"/>
          <w:sz w:val="21"/>
          <w:szCs w:val="21"/>
        </w:rPr>
      </w:pPr>
      <w:r>
        <w:rPr>
          <w:rFonts w:asciiTheme="majorHAnsi" w:hAnsiTheme="majorHAnsi"/>
          <w:sz w:val="21"/>
        </w:rPr>
        <w:t>Die Einwilligung muss nach eingehender Information ausdrücklich und freiwillig gegeben werden. Eine Person muss auch die Möglichkeit haben, ihre Einwilligung zu widerrufen. Weitere Informationen zur Einwilligung finden Sie in der HES-Datenschutzrichtlinie.</w:t>
      </w:r>
    </w:p>
    <w:p w14:paraId="468BBD50"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Die Verarbeitung ist erforderlich:</w:t>
      </w:r>
    </w:p>
    <w:p w14:paraId="79EA7944" w14:textId="77777777" w:rsidR="00C30888" w:rsidRPr="00F5401C" w:rsidRDefault="00C30888" w:rsidP="0009112A">
      <w:pPr>
        <w:pStyle w:val="Lijstalinea"/>
        <w:numPr>
          <w:ilvl w:val="1"/>
          <w:numId w:val="15"/>
        </w:numPr>
        <w:spacing w:before="120" w:line="288" w:lineRule="auto"/>
        <w:ind w:left="1077" w:hanging="357"/>
        <w:rPr>
          <w:rFonts w:asciiTheme="majorHAnsi" w:hAnsiTheme="majorHAnsi" w:cs="Arial"/>
          <w:sz w:val="21"/>
          <w:szCs w:val="21"/>
        </w:rPr>
      </w:pPr>
      <w:r>
        <w:rPr>
          <w:rFonts w:asciiTheme="majorHAnsi" w:hAnsiTheme="majorHAnsi"/>
          <w:sz w:val="21"/>
        </w:rPr>
        <w:t>im Zusammenhang mit einem Vertrag, den die Person abgeschlossen hat; oder</w:t>
      </w:r>
    </w:p>
    <w:p w14:paraId="333B2E13" w14:textId="77777777" w:rsidR="00C30888" w:rsidRPr="00F5401C" w:rsidRDefault="00C30888" w:rsidP="0009112A">
      <w:pPr>
        <w:pStyle w:val="Lijstalinea"/>
        <w:numPr>
          <w:ilvl w:val="1"/>
          <w:numId w:val="15"/>
        </w:numPr>
        <w:spacing w:before="120" w:line="288" w:lineRule="auto"/>
        <w:ind w:left="1077" w:hanging="357"/>
        <w:rPr>
          <w:rFonts w:asciiTheme="majorHAnsi" w:hAnsiTheme="majorHAnsi" w:cs="Arial"/>
          <w:sz w:val="21"/>
          <w:szCs w:val="21"/>
        </w:rPr>
      </w:pPr>
      <w:r>
        <w:rPr>
          <w:rFonts w:asciiTheme="majorHAnsi" w:hAnsiTheme="majorHAnsi"/>
          <w:sz w:val="21"/>
        </w:rPr>
        <w:t>zur Durchführung vorvertraglicher Maßnahmen, die auf Anfrage der betroffenen Person erfolgen.</w:t>
      </w:r>
    </w:p>
    <w:p w14:paraId="006358DC"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Die Verarbeitung ist aufgrund einer rechtlichen Verpflichtung erforderlich, die für Sie gilt (mit Ausnahme einer vertraglichen Verpflichtung).</w:t>
      </w:r>
    </w:p>
    <w:p w14:paraId="7E54AE1C"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Zum Beispiel müssen die Daten aufbewahrt werden, um behördlichen Anforderungen, Anforderungen an die Finanzberichterstattung oder dem Gesetz zur Bekämpfung von Bestechung und Korruption zu entsprechen.</w:t>
      </w:r>
    </w:p>
    <w:p w14:paraId="11A85F3D"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Die Verarbeitung ist notwendig, um „lebenswichtige Interessen“ der Person zu schützen.</w:t>
      </w:r>
      <w:r>
        <w:rPr>
          <w:rFonts w:asciiTheme="majorHAnsi" w:hAnsiTheme="majorHAnsi"/>
          <w:sz w:val="21"/>
        </w:rPr>
        <w:t xml:space="preserve"> </w:t>
      </w:r>
    </w:p>
    <w:p w14:paraId="035A5ACA" w14:textId="77777777" w:rsidR="00C30888" w:rsidRPr="00F5401C" w:rsidRDefault="00C30888" w:rsidP="0009112A">
      <w:pPr>
        <w:pStyle w:val="Lijstalinea"/>
        <w:numPr>
          <w:ilvl w:val="1"/>
          <w:numId w:val="15"/>
        </w:numPr>
        <w:spacing w:before="120" w:line="288" w:lineRule="auto"/>
        <w:ind w:left="1077"/>
        <w:rPr>
          <w:rFonts w:asciiTheme="majorHAnsi" w:hAnsiTheme="majorHAnsi" w:cs="Arial"/>
          <w:b/>
          <w:sz w:val="21"/>
          <w:szCs w:val="21"/>
        </w:rPr>
      </w:pPr>
      <w:r>
        <w:rPr>
          <w:rFonts w:asciiTheme="majorHAnsi" w:hAnsiTheme="majorHAnsi"/>
          <w:sz w:val="21"/>
        </w:rPr>
        <w:t>Diese Bedingung gilt nur in Situationen, in denen es um Leben oder Tod geht, z. B. wenn die Krankengeschichte einer Person nach einem schweren Verkehrsunfall an ein Krankenhaus weitergegeben wird, das sie behandelt.</w:t>
      </w:r>
    </w:p>
    <w:p w14:paraId="3C59B0A1" w14:textId="77777777" w:rsidR="00C30888" w:rsidRPr="00F5401C" w:rsidRDefault="00C30888" w:rsidP="0009112A">
      <w:pPr>
        <w:pStyle w:val="Lijstalinea"/>
        <w:numPr>
          <w:ilvl w:val="0"/>
          <w:numId w:val="15"/>
        </w:numPr>
        <w:spacing w:before="120" w:line="288" w:lineRule="auto"/>
        <w:ind w:left="357" w:hanging="357"/>
        <w:rPr>
          <w:rFonts w:asciiTheme="majorHAnsi" w:hAnsiTheme="majorHAnsi" w:cs="Arial"/>
          <w:b/>
          <w:sz w:val="21"/>
          <w:szCs w:val="21"/>
        </w:rPr>
      </w:pPr>
      <w:r>
        <w:rPr>
          <w:rFonts w:asciiTheme="majorHAnsi" w:hAnsiTheme="majorHAnsi"/>
          <w:b/>
          <w:sz w:val="21"/>
        </w:rPr>
        <w:t>Die Verarbeitung erfolgt im Einklang mit dem Grundsatz der „berechtigten Interessen“.</w:t>
      </w:r>
    </w:p>
    <w:p w14:paraId="57D9E1A2"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Das berechtigte Interesse ist die flexibelste rechtmäßige Grundlage für die Verarbeitung, aber man kann nicht davon ausgehen, dass sie immer die geeignetste ist.</w:t>
      </w:r>
    </w:p>
    <w:p w14:paraId="5CB1F930"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Sie ist wahrscheinlich am geeignetsten, wenn Sie die Daten von Personen in einer Weise verwenden, die sie vernünftigerweise erwarten können und die nur minimale Auswirkungen auf die Privatsphäre hat, oder wenn es eine zwingende Rechtfertigung für die Verarbeitung gibt.</w:t>
      </w:r>
    </w:p>
    <w:p w14:paraId="32B19183"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Der Grundsatz des berechtigten Interesses beruht auf drei Elementen. Es ist hilfreich, sich dies als einen dreiteiligen Test vorzustellen. Dazu müssen Sie: (i) ein berechtigtes Interesse feststellen; (ii) zeigen, dass die Verarbeitung notwendig ist, um es zu erreichen; und (iii) es gegen die Interessen, Rechte und Freiheiten des Einzelnen abwägen.</w:t>
      </w:r>
    </w:p>
    <w:p w14:paraId="612817B8" w14:textId="77777777" w:rsidR="00C30888" w:rsidRPr="00F5401C" w:rsidRDefault="00C30888" w:rsidP="0009112A">
      <w:pPr>
        <w:pStyle w:val="Lijstalinea"/>
        <w:numPr>
          <w:ilvl w:val="0"/>
          <w:numId w:val="17"/>
        </w:numPr>
        <w:spacing w:before="120" w:line="288" w:lineRule="auto"/>
        <w:ind w:left="1077" w:hanging="357"/>
        <w:rPr>
          <w:rFonts w:asciiTheme="majorHAnsi" w:hAnsiTheme="majorHAnsi" w:cs="Arial"/>
          <w:sz w:val="21"/>
          <w:szCs w:val="21"/>
        </w:rPr>
      </w:pPr>
      <w:r>
        <w:rPr>
          <w:rFonts w:asciiTheme="majorHAnsi" w:hAnsiTheme="majorHAnsi"/>
          <w:sz w:val="21"/>
        </w:rPr>
        <w:t>Die berechtigten Interessen können Ihre eigenen Interessen oder die Interessen Dritter sein. Dabei kann es sich um kommerzielle Interessen, individuelle Interessen oder umfassendere gesellschaftliche Vorteile handeln. Die Verarbeitung muss notwendig sein. Wenn Sie das gleiche Ergebnis auf eine angemessene andere, weniger eingreifende Weise erreichen können, gelten die berechtigten Interessen nicht.</w:t>
      </w:r>
    </w:p>
    <w:p w14:paraId="5A22D279" w14:textId="77777777" w:rsidR="00F21320" w:rsidRPr="002B1B08" w:rsidRDefault="00F21320" w:rsidP="004B1A20">
      <w:pPr>
        <w:spacing w:line="288" w:lineRule="auto"/>
        <w:rPr>
          <w:rFonts w:asciiTheme="majorHAnsi" w:hAnsiTheme="majorHAnsi"/>
          <w:sz w:val="21"/>
          <w:szCs w:val="21"/>
        </w:rPr>
      </w:pPr>
    </w:p>
    <w:sectPr w:rsidR="00F21320" w:rsidRPr="002B1B08" w:rsidSect="001E6BB5">
      <w:footerReference w:type="default" r:id="rId15"/>
      <w:headerReference w:type="first" r:id="rId16"/>
      <w:footerReference w:type="first" r:id="rId17"/>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D4B1" w14:textId="77777777" w:rsidR="006073B6" w:rsidRDefault="006073B6" w:rsidP="0017003C">
      <w:r>
        <w:separator/>
      </w:r>
    </w:p>
  </w:endnote>
  <w:endnote w:type="continuationSeparator" w:id="0">
    <w:p w14:paraId="5211C195" w14:textId="77777777" w:rsidR="006073B6" w:rsidRDefault="006073B6"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4A01" w14:textId="77777777" w:rsidR="004B1A20" w:rsidRDefault="004B1A20">
    <w:pPr>
      <w:pStyle w:val="Voettekst"/>
    </w:pPr>
    <w:r>
      <w:rPr>
        <w:noProof/>
      </w:rPr>
      <mc:AlternateContent>
        <mc:Choice Requires="wpg">
          <w:drawing>
            <wp:anchor distT="0" distB="0" distL="114300" distR="114300" simplePos="0" relativeHeight="251671552" behindDoc="0" locked="1" layoutInCell="1" allowOverlap="1" wp14:anchorId="6C2E42BB" wp14:editId="45C2F9D8">
              <wp:simplePos x="0" y="0"/>
              <wp:positionH relativeFrom="column">
                <wp:posOffset>-752475</wp:posOffset>
              </wp:positionH>
              <wp:positionV relativeFrom="page">
                <wp:posOffset>9913620</wp:posOffset>
              </wp:positionV>
              <wp:extent cx="5332196" cy="504465"/>
              <wp:effectExtent l="0" t="0" r="1905" b="0"/>
              <wp:wrapNone/>
              <wp:docPr id="12" name="Groep 11"/>
              <wp:cNvGraphicFramePr/>
              <a:graphic xmlns:a="http://schemas.openxmlformats.org/drawingml/2006/main">
                <a:graphicData uri="http://schemas.microsoft.com/office/word/2010/wordprocessingGroup">
                  <wpg:wgp>
                    <wpg:cNvGrpSpPr/>
                    <wpg:grpSpPr>
                      <a:xfrm>
                        <a:off x="0" y="0"/>
                        <a:ext cx="5332196" cy="504465"/>
                        <a:chOff x="0" y="0"/>
                        <a:chExt cx="5331966" cy="504465"/>
                      </a:xfrm>
                    </wpg:grpSpPr>
                    <wps:wsp>
                      <wps:cNvPr id="14" name="Tekstvak 2"/>
                      <wps:cNvSpPr txBox="1">
                        <a:spLocks noChangeArrowheads="1"/>
                      </wps:cNvSpPr>
                      <wps:spPr bwMode="auto">
                        <a:xfrm>
                          <a:off x="1847872" y="2816"/>
                          <a:ext cx="3484094" cy="501649"/>
                        </a:xfrm>
                        <a:prstGeom prst="rect">
                          <a:avLst/>
                        </a:prstGeom>
                        <a:solidFill>
                          <a:srgbClr val="FFFFFF"/>
                        </a:solidFill>
                        <a:ln w="9525">
                          <a:noFill/>
                          <a:miter lim="800000"/>
                          <a:headEnd/>
                          <a:tailEnd/>
                        </a:ln>
                      </wps:spPr>
                      <wps:txbx>
                        <w:txbxContent>
                          <w:p w14:paraId="1682CBA3" w14:textId="7084564F" w:rsidR="004B1A20" w:rsidRPr="002D48F1" w:rsidRDefault="00681AA7" w:rsidP="004B1A20">
                            <w:pPr>
                              <w:pStyle w:val="Voettekst"/>
                              <w:rPr>
                                <w:sz w:val="16"/>
                                <w:szCs w:val="16"/>
                              </w:rPr>
                            </w:pPr>
                            <w:sdt>
                              <w:sdtPr>
                                <w:rPr>
                                  <w:sz w:val="16"/>
                                  <w:szCs w:val="16"/>
                                </w:rPr>
                                <w:id w:val="1801105280"/>
                                <w:docPartObj>
                                  <w:docPartGallery w:val="Page Numbers (Top of Page)"/>
                                  <w:docPartUnique/>
                                </w:docPartObj>
                              </w:sdtPr>
                              <w:sdtEndPr/>
                              <w:sdtContent>
                                <w:r w:rsidR="004B1A20" w:rsidRPr="00B81180">
                                  <w:rPr>
                                    <w:rFonts w:asciiTheme="majorHAnsi" w:hAnsiTheme="majorHAnsi" w:cstheme="majorHAnsi"/>
                                    <w:b/>
                                    <w:color w:val="006A9B" w:themeColor="text2"/>
                                    <w:sz w:val="16"/>
                                  </w:rPr>
                                  <w:fldChar w:fldCharType="begin"/>
                                </w:r>
                                <w:r w:rsidR="004B1A20" w:rsidRPr="00B81180">
                                  <w:rPr>
                                    <w:rFonts w:asciiTheme="majorHAnsi" w:hAnsiTheme="majorHAnsi" w:cstheme="majorHAnsi"/>
                                    <w:b/>
                                    <w:color w:val="006A9B" w:themeColor="text2"/>
                                    <w:sz w:val="16"/>
                                  </w:rPr>
                                  <w:instrText xml:space="preserve"> FILENAME   \* MERGEFORMAT </w:instrText>
                                </w:r>
                                <w:r w:rsidR="004B1A20"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Annex - Data Protection Impact Assessment Policy (17112021) de3.docx</w:t>
                                </w:r>
                                <w:r w:rsidR="004B1A20"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Seite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PAGE</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5</w:t>
                                </w:r>
                                <w:r w:rsidR="004B1A20" w:rsidRPr="00B81180">
                                  <w:rPr>
                                    <w:rFonts w:asciiTheme="majorHAnsi" w:hAnsiTheme="majorHAnsi" w:cstheme="majorHAnsi"/>
                                    <w:color w:val="006A9B" w:themeColor="text2"/>
                                    <w:sz w:val="16"/>
                                  </w:rPr>
                                  <w:fldChar w:fldCharType="end"/>
                                </w:r>
                                <w:r w:rsidR="00A516F6">
                                  <w:t xml:space="preserve"> </w:t>
                                </w:r>
                                <w:r w:rsidR="00A516F6">
                                  <w:rPr>
                                    <w:rFonts w:asciiTheme="majorHAnsi" w:hAnsiTheme="majorHAnsi"/>
                                    <w:color w:val="006A9B" w:themeColor="text2"/>
                                    <w:sz w:val="16"/>
                                  </w:rPr>
                                  <w:t xml:space="preserve">/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NUMPAGES</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4B1A20"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1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FFF2C6B" w14:textId="77777777" w:rsidR="004B1A20" w:rsidRPr="00B81180" w:rsidRDefault="00681AA7" w:rsidP="004B1A20">
                            <w:pPr>
                              <w:pStyle w:val="Voettekst"/>
                              <w:jc w:val="right"/>
                              <w:rPr>
                                <w:sz w:val="16"/>
                                <w:szCs w:val="16"/>
                              </w:rPr>
                            </w:pPr>
                            <w:sdt>
                              <w:sdtPr>
                                <w:rPr>
                                  <w:sz w:val="16"/>
                                  <w:szCs w:val="16"/>
                                </w:rPr>
                                <w:id w:val="70268256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wps:txbx>
                      <wps:bodyPr rot="0" vert="horz" wrap="square" lIns="91440" tIns="45720" rIns="91440" bIns="45720" anchor="t" anchorCtr="0">
                        <a:noAutofit/>
                      </wps:bodyPr>
                    </wps:wsp>
                    <wps:wsp>
                      <wps:cNvPr id="16" name="Ovaal 7"/>
                      <wps:cNvSpPr/>
                      <wps:spPr>
                        <a:xfrm>
                          <a:off x="1700732" y="50639"/>
                          <a:ext cx="132715" cy="132715"/>
                        </a:xfrm>
                        <a:prstGeom prst="ellipse">
                          <a:avLst/>
                        </a:prstGeom>
                        <a:solidFill>
                          <a:srgbClr val="719E8B"/>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2E42BB" id="Groep 11" o:spid="_x0000_s1026" style="position:absolute;left:0;text-align:left;margin-left:-59.25pt;margin-top:780.6pt;width:419.85pt;height:39.7pt;z-index:251671552;mso-position-vertical-relative:page;mso-width-relative:margin;mso-height-relative:margin" coordsize="5331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">
              <v:shapetype id="_x0000_t202" coordsize="21600,21600" o:spt="202" path="m,l,21600r21600,l21600,xe">
                <v:stroke joinstyle="miter"/>
                <v:path gradientshapeok="t" o:connecttype="rect"/>
              </v:shapetype>
              <v:shape id="Tekstvak 2" o:spid="_x0000_s1027" type="#_x0000_t202" style="position:absolute;left:18478;top:28;width:3484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1682CBA3" w14:textId="7084564F" w:rsidR="004B1A20" w:rsidRPr="002D48F1" w:rsidRDefault="00681AA7" w:rsidP="004B1A20">
                      <w:pPr>
                        <w:pStyle w:val="Voettekst"/>
                        <w:rPr>
                          <w:sz w:val="16"/>
                          <w:szCs w:val="16"/>
                        </w:rPr>
                      </w:pPr>
                      <w:sdt>
                        <w:sdtPr>
                          <w:rPr>
                            <w:sz w:val="16"/>
                            <w:szCs w:val="16"/>
                          </w:rPr>
                          <w:id w:val="1801105280"/>
                          <w:docPartObj>
                            <w:docPartGallery w:val="Page Numbers (Top of Page)"/>
                            <w:docPartUnique/>
                          </w:docPartObj>
                        </w:sdtPr>
                        <w:sdtEndPr/>
                        <w:sdtContent>
                          <w:r w:rsidR="004B1A20" w:rsidRPr="00B81180">
                            <w:rPr>
                              <w:rFonts w:asciiTheme="majorHAnsi" w:hAnsiTheme="majorHAnsi" w:cstheme="majorHAnsi"/>
                              <w:b/>
                              <w:color w:val="006A9B" w:themeColor="text2"/>
                              <w:sz w:val="16"/>
                            </w:rPr>
                            <w:fldChar w:fldCharType="begin"/>
                          </w:r>
                          <w:r w:rsidR="004B1A20" w:rsidRPr="00B81180">
                            <w:rPr>
                              <w:rFonts w:asciiTheme="majorHAnsi" w:hAnsiTheme="majorHAnsi" w:cstheme="majorHAnsi"/>
                              <w:b/>
                              <w:color w:val="006A9B" w:themeColor="text2"/>
                              <w:sz w:val="16"/>
                            </w:rPr>
                            <w:instrText xml:space="preserve"> FILENAME   \* MERGEFORMAT </w:instrText>
                          </w:r>
                          <w:r w:rsidR="004B1A20"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Annex - Data Protection Impact Assessment Policy (17112021) de3.docx</w:t>
                          </w:r>
                          <w:r w:rsidR="004B1A20"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Seite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PAGE</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5</w:t>
                          </w:r>
                          <w:r w:rsidR="004B1A20" w:rsidRPr="00B81180">
                            <w:rPr>
                              <w:rFonts w:asciiTheme="majorHAnsi" w:hAnsiTheme="majorHAnsi" w:cstheme="majorHAnsi"/>
                              <w:color w:val="006A9B" w:themeColor="text2"/>
                              <w:sz w:val="16"/>
                            </w:rPr>
                            <w:fldChar w:fldCharType="end"/>
                          </w:r>
                          <w:r w:rsidR="00A516F6">
                            <w:t xml:space="preserve"> </w:t>
                          </w:r>
                          <w:r w:rsidR="00A516F6">
                            <w:rPr>
                              <w:rFonts w:asciiTheme="majorHAnsi" w:hAnsiTheme="majorHAnsi"/>
                              <w:color w:val="006A9B" w:themeColor="text2"/>
                              <w:sz w:val="16"/>
                            </w:rPr>
                            <w:t xml:space="preserve">/ </w:t>
                          </w:r>
                          <w:r w:rsidR="004B1A20" w:rsidRPr="00B81180">
                            <w:rPr>
                              <w:rFonts w:asciiTheme="majorHAnsi" w:hAnsiTheme="majorHAnsi" w:cstheme="majorHAnsi"/>
                              <w:color w:val="006A9B" w:themeColor="text2"/>
                              <w:sz w:val="16"/>
                            </w:rPr>
                            <w:fldChar w:fldCharType="begin"/>
                          </w:r>
                          <w:r w:rsidR="004B1A20" w:rsidRPr="00B81180">
                            <w:rPr>
                              <w:rFonts w:asciiTheme="majorHAnsi" w:hAnsiTheme="majorHAnsi" w:cstheme="majorHAnsi"/>
                              <w:color w:val="006A9B" w:themeColor="text2"/>
                              <w:sz w:val="16"/>
                            </w:rPr>
                            <w:instrText>NUMPAGES</w:instrText>
                          </w:r>
                          <w:r w:rsidR="004B1A20"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4B1A20"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2FFF2C6B" w14:textId="77777777" w:rsidR="004B1A20" w:rsidRPr="00B81180" w:rsidRDefault="00681AA7" w:rsidP="004B1A20">
                      <w:pPr>
                        <w:pStyle w:val="Voettekst"/>
                        <w:jc w:val="right"/>
                        <w:rPr>
                          <w:sz w:val="16"/>
                          <w:szCs w:val="16"/>
                        </w:rPr>
                      </w:pPr>
                      <w:sdt>
                        <w:sdtPr>
                          <w:rPr>
                            <w:sz w:val="16"/>
                            <w:szCs w:val="16"/>
                          </w:rPr>
                          <w:id w:val="70268256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v:textbox>
              </v:shape>
              <v:oval id="Ovaal 7" o:spid="_x0000_s1029"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" fillcolor="#719e8b" stroked="f" strokeweight=".5pt">
                <v:stroke joinstyle="miter"/>
              </v:oval>
              <w10:wrap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8F7"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63F79B53" wp14:editId="2D0EA069">
              <wp:simplePos x="0" y="0"/>
              <wp:positionH relativeFrom="column">
                <wp:posOffset>-545465</wp:posOffset>
              </wp:positionH>
              <wp:positionV relativeFrom="page">
                <wp:posOffset>10119995</wp:posOffset>
              </wp:positionV>
              <wp:extent cx="5342318" cy="504461"/>
              <wp:effectExtent l="0" t="0" r="0" b="0"/>
              <wp:wrapNone/>
              <wp:docPr id="2" name="Groep 2"/>
              <wp:cNvGraphicFramePr/>
              <a:graphic xmlns:a="http://schemas.openxmlformats.org/drawingml/2006/main">
                <a:graphicData uri="http://schemas.microsoft.com/office/word/2010/wordprocessingGroup">
                  <wpg:wgp>
                    <wpg:cNvGrpSpPr/>
                    <wpg:grpSpPr>
                      <a:xfrm>
                        <a:off x="0" y="0"/>
                        <a:ext cx="5342318" cy="504461"/>
                        <a:chOff x="0" y="0"/>
                        <a:chExt cx="5341955" cy="504461"/>
                      </a:xfrm>
                    </wpg:grpSpPr>
                    <wps:wsp>
                      <wps:cNvPr id="3" name="Tekstvak 2"/>
                      <wps:cNvSpPr txBox="1">
                        <a:spLocks noChangeArrowheads="1"/>
                      </wps:cNvSpPr>
                      <wps:spPr bwMode="auto">
                        <a:xfrm>
                          <a:off x="1847788" y="2812"/>
                          <a:ext cx="3494167" cy="501649"/>
                        </a:xfrm>
                        <a:prstGeom prst="rect">
                          <a:avLst/>
                        </a:prstGeom>
                        <a:solidFill>
                          <a:srgbClr val="FFFFFF"/>
                        </a:solidFill>
                        <a:ln w="9525">
                          <a:noFill/>
                          <a:miter lim="800000"/>
                          <a:headEnd/>
                          <a:tailEnd/>
                        </a:ln>
                      </wps:spPr>
                      <wps:txbx>
                        <w:txbxContent>
                          <w:p w14:paraId="2119AB0E" w14:textId="1AAC01E1" w:rsidR="005F51CB" w:rsidRPr="002D48F1" w:rsidRDefault="00681AA7"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2B1B08">
                                  <w:rPr>
                                    <w:rFonts w:asciiTheme="majorHAnsi" w:hAnsiTheme="majorHAnsi" w:cstheme="majorHAnsi"/>
                                    <w:b/>
                                    <w:noProof/>
                                    <w:color w:val="006A9B" w:themeColor="text2"/>
                                    <w:sz w:val="16"/>
                                  </w:rPr>
                                  <w:t>10809.15.1 HES 18a. HES Data Protection Impact Assessment Policy (17112021) de2 - 669.docx</w:t>
                                </w:r>
                                <w:r w:rsidR="005F51C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r w:rsidR="00A516F6">
                                  <w:t xml:space="preserve"> </w:t>
                                </w:r>
                                <w:r w:rsidR="00A516F6">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A8F1E30" w14:textId="77777777" w:rsidR="005F51CB" w:rsidRPr="00B81180" w:rsidRDefault="00681AA7"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F79B53" id="Groep 2" o:spid="_x0000_s1030" style="position:absolute;left:0;text-align:left;margin-left:-42.95pt;margin-top:796.85pt;width:420.65pt;height:39.7pt;z-index:251665408;mso-position-vertical-relative:page;mso-width-relative:margin;mso-height-relative:margin" coordsize="53419,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">
              <v:shapetype id="_x0000_t202" coordsize="21600,21600" o:spt="202" path="m,l,21600r21600,l21600,xe">
                <v:stroke joinstyle="miter"/>
                <v:path gradientshapeok="t" o:connecttype="rect"/>
              </v:shapetype>
              <v:shape id="Tekstvak 2" o:spid="_x0000_s1031" type="#_x0000_t202" style="position:absolute;left:18477;top:28;width:34942;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2119AB0E" w14:textId="1AAC01E1" w:rsidR="005F51CB" w:rsidRPr="002D48F1" w:rsidRDefault="00681AA7"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2B1B08">
                            <w:rPr>
                              <w:rFonts w:asciiTheme="majorHAnsi" w:hAnsiTheme="majorHAnsi" w:cstheme="majorHAnsi"/>
                              <w:b/>
                              <w:noProof/>
                              <w:color w:val="006A9B" w:themeColor="text2"/>
                              <w:sz w:val="16"/>
                            </w:rPr>
                            <w:t>10809.15.1 HES 18a. HES Data Protection Impact Assessment Policy (17112021) de2 - 669.docx</w:t>
                          </w:r>
                          <w:r w:rsidR="005F51C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 Seite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r w:rsidR="00A516F6">
                            <w:t xml:space="preserve"> </w:t>
                          </w:r>
                          <w:r w:rsidR="00A516F6">
                            <w:rPr>
                              <w:rFonts w:asciiTheme="majorHAnsi" w:hAnsiTheme="majorHAnsi"/>
                              <w:color w:val="006A9B" w:themeColor="text2"/>
                              <w:sz w:val="16"/>
                            </w:rPr>
                            <w:t xml:space="preserv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A8F1E30" w14:textId="77777777" w:rsidR="005F51CB" w:rsidRPr="00B81180" w:rsidRDefault="00681AA7"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v:textbox>
              </v:shape>
              <v:oval id="Ovaal 6" o:spid="_x0000_s1033"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252CAD25" wp14:editId="3DFB257B">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0A07"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4669FFE4" wp14:editId="6B8AA857">
              <wp:simplePos x="0" y="0"/>
              <wp:positionH relativeFrom="column">
                <wp:posOffset>-545465</wp:posOffset>
              </wp:positionH>
              <wp:positionV relativeFrom="page">
                <wp:posOffset>10119995</wp:posOffset>
              </wp:positionV>
              <wp:extent cx="5332196" cy="566060"/>
              <wp:effectExtent l="0" t="0" r="1905" b="5715"/>
              <wp:wrapNone/>
              <wp:docPr id="11" name="Groep 11"/>
              <wp:cNvGraphicFramePr/>
              <a:graphic xmlns:a="http://schemas.openxmlformats.org/drawingml/2006/main">
                <a:graphicData uri="http://schemas.microsoft.com/office/word/2010/wordprocessingGroup">
                  <wpg:wgp>
                    <wpg:cNvGrpSpPr/>
                    <wpg:grpSpPr>
                      <a:xfrm>
                        <a:off x="0" y="0"/>
                        <a:ext cx="5332196" cy="566060"/>
                        <a:chOff x="0" y="0"/>
                        <a:chExt cx="5331603" cy="566060"/>
                      </a:xfrm>
                    </wpg:grpSpPr>
                    <wps:wsp>
                      <wps:cNvPr id="217" name="Tekstvak 2"/>
                      <wps:cNvSpPr txBox="1">
                        <a:spLocks noChangeArrowheads="1"/>
                      </wps:cNvSpPr>
                      <wps:spPr bwMode="auto">
                        <a:xfrm>
                          <a:off x="1847746" y="2816"/>
                          <a:ext cx="3483857" cy="563244"/>
                        </a:xfrm>
                        <a:prstGeom prst="rect">
                          <a:avLst/>
                        </a:prstGeom>
                        <a:solidFill>
                          <a:srgbClr val="FFFFFF"/>
                        </a:solidFill>
                        <a:ln w="9525">
                          <a:noFill/>
                          <a:miter lim="800000"/>
                          <a:headEnd/>
                          <a:tailEnd/>
                        </a:ln>
                      </wps:spPr>
                      <wps:txbx>
                        <w:txbxContent>
                          <w:p w14:paraId="5F2D11FB" w14:textId="0C896D0D" w:rsidR="0054685B" w:rsidRPr="002D48F1" w:rsidRDefault="00681AA7"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2B1B08">
                                  <w:rPr>
                                    <w:rFonts w:asciiTheme="majorHAnsi" w:hAnsiTheme="majorHAnsi" w:cstheme="majorHAnsi"/>
                                    <w:b/>
                                    <w:noProof/>
                                    <w:color w:val="006A9B" w:themeColor="text2"/>
                                    <w:sz w:val="16"/>
                                  </w:rPr>
                                  <w:t>10809.15.1 HES 18a. HES Data Protection Impact Assessment Policy (17112021) de2 - 669.docx</w:t>
                                </w:r>
                                <w:r w:rsidR="0054685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w:t>
                                </w:r>
                                <w:r w:rsidR="00A516F6">
                                  <w:t xml:space="preserve">| </w:t>
                                </w:r>
                                <w:r w:rsidR="00A516F6">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r w:rsidR="00A516F6">
                                  <w:t xml:space="preserve"> </w:t>
                                </w:r>
                                <w:r w:rsidR="00A516F6">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E09D1A8" w14:textId="77777777" w:rsidR="0054685B" w:rsidRPr="00B81180" w:rsidRDefault="00681AA7"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9FFE4" id="_x0000_s1034" style="position:absolute;left:0;text-align:left;margin-left:-42.95pt;margin-top:796.85pt;width:419.85pt;height:44.55pt;z-index:251663360;mso-position-vertical-relative:page;mso-width-relative:margin;mso-height-relative:margin" coordsize="53316,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">
              <v:shapetype id="_x0000_t202" coordsize="21600,21600" o:spt="202" path="m,l,21600r21600,l21600,xe">
                <v:stroke joinstyle="miter"/>
                <v:path gradientshapeok="t" o:connecttype="rect"/>
              </v:shapetype>
              <v:shape id="Tekstvak 2" o:spid="_x0000_s1035" type="#_x0000_t202" style="position:absolute;left:18477;top:28;width:34839;height:5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5F2D11FB" w14:textId="0C896D0D" w:rsidR="0054685B" w:rsidRPr="002D48F1" w:rsidRDefault="00681AA7"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2B1B08">
                            <w:rPr>
                              <w:rFonts w:asciiTheme="majorHAnsi" w:hAnsiTheme="majorHAnsi" w:cstheme="majorHAnsi"/>
                              <w:b/>
                              <w:noProof/>
                              <w:color w:val="006A9B" w:themeColor="text2"/>
                              <w:sz w:val="16"/>
                            </w:rPr>
                            <w:t>10809.15.1 HES 18a. HES Data Protection Impact Assessment Policy (17112021) de2 - 669.docx</w:t>
                          </w:r>
                          <w:r w:rsidR="0054685B" w:rsidRPr="00B81180">
                            <w:rPr>
                              <w:rFonts w:asciiTheme="majorHAnsi" w:hAnsiTheme="majorHAnsi" w:cstheme="majorHAnsi"/>
                              <w:b/>
                              <w:color w:val="006A9B" w:themeColor="text2"/>
                              <w:sz w:val="16"/>
                            </w:rPr>
                            <w:fldChar w:fldCharType="end"/>
                          </w:r>
                          <w:r w:rsidR="00A516F6">
                            <w:rPr>
                              <w:rFonts w:asciiTheme="majorHAnsi" w:hAnsiTheme="majorHAnsi"/>
                              <w:color w:val="006A9B" w:themeColor="text2"/>
                              <w:sz w:val="16"/>
                            </w:rPr>
                            <w:t xml:space="preserve"> </w:t>
                          </w:r>
                          <w:r w:rsidR="00A516F6">
                            <w:t xml:space="preserve">| </w:t>
                          </w:r>
                          <w:r w:rsidR="00A516F6">
                            <w:rPr>
                              <w:rFonts w:asciiTheme="majorHAnsi" w:hAnsiTheme="majorHAnsi"/>
                              <w:color w:val="006A9B" w:themeColor="text2"/>
                              <w:sz w:val="16"/>
                            </w:rPr>
                            <w:t xml:space="preserve">Seite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6</w:t>
                          </w:r>
                          <w:r w:rsidR="0054685B" w:rsidRPr="00B81180">
                            <w:rPr>
                              <w:rFonts w:asciiTheme="majorHAnsi" w:hAnsiTheme="majorHAnsi" w:cstheme="majorHAnsi"/>
                              <w:color w:val="006A9B" w:themeColor="text2"/>
                              <w:sz w:val="16"/>
                            </w:rPr>
                            <w:fldChar w:fldCharType="end"/>
                          </w:r>
                          <w:r w:rsidR="00A516F6">
                            <w:t xml:space="preserve"> </w:t>
                          </w:r>
                          <w:r w:rsidR="00A516F6">
                            <w:rPr>
                              <w:rFonts w:asciiTheme="majorHAnsi" w:hAnsiTheme="majorHAnsi"/>
                              <w:color w:val="006A9B" w:themeColor="text2"/>
                              <w:sz w:val="16"/>
                            </w:rPr>
                            <w:t xml:space="preserv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E92CF3">
                            <w:rPr>
                              <w:rFonts w:asciiTheme="majorHAnsi" w:hAnsiTheme="majorHAnsi" w:cstheme="majorHAnsi"/>
                              <w:color w:val="006A9B" w:themeColor="text2"/>
                              <w:sz w:val="16"/>
                            </w:rPr>
                            <w:t>21</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6"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E09D1A8" w14:textId="77777777" w:rsidR="0054685B" w:rsidRPr="00B81180" w:rsidRDefault="00681AA7"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A516F6">
                            <w:rPr>
                              <w:rFonts w:asciiTheme="majorHAnsi" w:hAnsiTheme="majorHAnsi"/>
                              <w:b/>
                              <w:color w:val="006A9B" w:themeColor="text2"/>
                              <w:sz w:val="16"/>
                            </w:rPr>
                            <w:t>www.hesinternational.eu</w:t>
                          </w:r>
                        </w:sdtContent>
                      </w:sdt>
                      <w:r w:rsidR="00A516F6">
                        <w:rPr>
                          <w:sz w:val="16"/>
                        </w:rPr>
                        <w:t xml:space="preserve"> </w:t>
                      </w:r>
                    </w:p>
                  </w:txbxContent>
                </v:textbox>
              </v:shape>
              <v:oval id="Ovaal 7" o:spid="_x0000_s1037"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4168FBA1" wp14:editId="738A2A39">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F737" w14:textId="77777777" w:rsidR="006073B6" w:rsidRDefault="006073B6" w:rsidP="0017003C">
      <w:r>
        <w:separator/>
      </w:r>
    </w:p>
  </w:footnote>
  <w:footnote w:type="continuationSeparator" w:id="0">
    <w:p w14:paraId="3BAAF88B" w14:textId="77777777" w:rsidR="006073B6" w:rsidRDefault="006073B6"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7A55" w14:textId="77777777" w:rsidR="00C30888" w:rsidRPr="00FF76B0" w:rsidRDefault="004B1A20" w:rsidP="00217844">
    <w:pPr>
      <w:pStyle w:val="Koptekst"/>
      <w:jc w:val="right"/>
      <w:rPr>
        <w:rFonts w:ascii="Arial" w:hAnsi="Arial" w:cs="Arial"/>
        <w:sz w:val="20"/>
        <w:szCs w:val="20"/>
      </w:rPr>
    </w:pPr>
    <w:r>
      <w:rPr>
        <w:noProof/>
      </w:rPr>
      <w:drawing>
        <wp:anchor distT="0" distB="0" distL="114300" distR="114300" simplePos="0" relativeHeight="251669504" behindDoc="1" locked="1" layoutInCell="1" allowOverlap="1" wp14:anchorId="040200C8" wp14:editId="5BE49B7F">
          <wp:simplePos x="0" y="0"/>
          <wp:positionH relativeFrom="margin">
            <wp:align>right</wp:align>
          </wp:positionH>
          <wp:positionV relativeFrom="topMargin">
            <wp:align>bottom</wp:align>
          </wp:positionV>
          <wp:extent cx="838200" cy="719455"/>
          <wp:effectExtent l="0" t="0" r="0" b="4445"/>
          <wp:wrapNone/>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F0AE" w14:textId="77777777" w:rsidR="0017003C" w:rsidRDefault="00310343">
    <w:pPr>
      <w:pStyle w:val="Koptekst"/>
    </w:pPr>
    <w:r>
      <w:rPr>
        <w:noProof/>
      </w:rPr>
      <w:drawing>
        <wp:anchor distT="0" distB="0" distL="114300" distR="114300" simplePos="0" relativeHeight="251667456" behindDoc="1" locked="1" layoutInCell="1" allowOverlap="1" wp14:anchorId="66D9ACA2" wp14:editId="47C0B198">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895BD4"/>
    <w:multiLevelType w:val="hybridMultilevel"/>
    <w:tmpl w:val="330A595C"/>
    <w:lvl w:ilvl="0" w:tplc="308E485A">
      <w:start w:val="1"/>
      <w:numFmt w:val="bullet"/>
      <w:lvlText w:val="o"/>
      <w:lvlJc w:val="left"/>
      <w:pPr>
        <w:ind w:left="1440" w:hanging="360"/>
      </w:pPr>
      <w:rPr>
        <w:rFonts w:ascii="Courier New" w:hAnsi="Courier New" w:cs="Courier New" w:hint="default"/>
      </w:rPr>
    </w:lvl>
    <w:lvl w:ilvl="1" w:tplc="293AF632" w:tentative="1">
      <w:start w:val="1"/>
      <w:numFmt w:val="bullet"/>
      <w:lvlText w:val="o"/>
      <w:lvlJc w:val="left"/>
      <w:pPr>
        <w:ind w:left="2160" w:hanging="360"/>
      </w:pPr>
      <w:rPr>
        <w:rFonts w:ascii="Courier New" w:hAnsi="Courier New" w:cs="Courier New" w:hint="default"/>
      </w:rPr>
    </w:lvl>
    <w:lvl w:ilvl="2" w:tplc="7DB4CD96" w:tentative="1">
      <w:start w:val="1"/>
      <w:numFmt w:val="bullet"/>
      <w:lvlText w:val=""/>
      <w:lvlJc w:val="left"/>
      <w:pPr>
        <w:ind w:left="2880" w:hanging="360"/>
      </w:pPr>
      <w:rPr>
        <w:rFonts w:ascii="Wingdings" w:hAnsi="Wingdings" w:hint="default"/>
      </w:rPr>
    </w:lvl>
    <w:lvl w:ilvl="3" w:tplc="8BE082E8" w:tentative="1">
      <w:start w:val="1"/>
      <w:numFmt w:val="bullet"/>
      <w:lvlText w:val=""/>
      <w:lvlJc w:val="left"/>
      <w:pPr>
        <w:ind w:left="3600" w:hanging="360"/>
      </w:pPr>
      <w:rPr>
        <w:rFonts w:ascii="Symbol" w:hAnsi="Symbol" w:hint="default"/>
      </w:rPr>
    </w:lvl>
    <w:lvl w:ilvl="4" w:tplc="8954E828" w:tentative="1">
      <w:start w:val="1"/>
      <w:numFmt w:val="bullet"/>
      <w:lvlText w:val="o"/>
      <w:lvlJc w:val="left"/>
      <w:pPr>
        <w:ind w:left="4320" w:hanging="360"/>
      </w:pPr>
      <w:rPr>
        <w:rFonts w:ascii="Courier New" w:hAnsi="Courier New" w:cs="Courier New" w:hint="default"/>
      </w:rPr>
    </w:lvl>
    <w:lvl w:ilvl="5" w:tplc="F312BD6E" w:tentative="1">
      <w:start w:val="1"/>
      <w:numFmt w:val="bullet"/>
      <w:lvlText w:val=""/>
      <w:lvlJc w:val="left"/>
      <w:pPr>
        <w:ind w:left="5040" w:hanging="360"/>
      </w:pPr>
      <w:rPr>
        <w:rFonts w:ascii="Wingdings" w:hAnsi="Wingdings" w:hint="default"/>
      </w:rPr>
    </w:lvl>
    <w:lvl w:ilvl="6" w:tplc="DE2E1340" w:tentative="1">
      <w:start w:val="1"/>
      <w:numFmt w:val="bullet"/>
      <w:lvlText w:val=""/>
      <w:lvlJc w:val="left"/>
      <w:pPr>
        <w:ind w:left="5760" w:hanging="360"/>
      </w:pPr>
      <w:rPr>
        <w:rFonts w:ascii="Symbol" w:hAnsi="Symbol" w:hint="default"/>
      </w:rPr>
    </w:lvl>
    <w:lvl w:ilvl="7" w:tplc="D16C95FC" w:tentative="1">
      <w:start w:val="1"/>
      <w:numFmt w:val="bullet"/>
      <w:lvlText w:val="o"/>
      <w:lvlJc w:val="left"/>
      <w:pPr>
        <w:ind w:left="6480" w:hanging="360"/>
      </w:pPr>
      <w:rPr>
        <w:rFonts w:ascii="Courier New" w:hAnsi="Courier New" w:cs="Courier New" w:hint="default"/>
      </w:rPr>
    </w:lvl>
    <w:lvl w:ilvl="8" w:tplc="73D2DC10" w:tentative="1">
      <w:start w:val="1"/>
      <w:numFmt w:val="bullet"/>
      <w:lvlText w:val=""/>
      <w:lvlJc w:val="left"/>
      <w:pPr>
        <w:ind w:left="7200" w:hanging="360"/>
      </w:pPr>
      <w:rPr>
        <w:rFonts w:ascii="Wingdings" w:hAnsi="Wingdings" w:hint="default"/>
      </w:rPr>
    </w:lvl>
  </w:abstractNum>
  <w:abstractNum w:abstractNumId="3" w15:restartNumberingAfterBreak="0">
    <w:nsid w:val="2CBE3560"/>
    <w:multiLevelType w:val="hybridMultilevel"/>
    <w:tmpl w:val="1D767B56"/>
    <w:lvl w:ilvl="0" w:tplc="1BAE62AC">
      <w:start w:val="1"/>
      <w:numFmt w:val="decimal"/>
      <w:lvlText w:val="%1."/>
      <w:lvlJc w:val="left"/>
      <w:pPr>
        <w:ind w:left="360" w:hanging="360"/>
      </w:pPr>
    </w:lvl>
    <w:lvl w:ilvl="1" w:tplc="CDBE8F94">
      <w:start w:val="1"/>
      <w:numFmt w:val="lowerLetter"/>
      <w:lvlText w:val="%2."/>
      <w:lvlJc w:val="left"/>
      <w:pPr>
        <w:ind w:left="1080" w:hanging="360"/>
      </w:pPr>
    </w:lvl>
    <w:lvl w:ilvl="2" w:tplc="C1020706" w:tentative="1">
      <w:start w:val="1"/>
      <w:numFmt w:val="lowerRoman"/>
      <w:lvlText w:val="%3."/>
      <w:lvlJc w:val="right"/>
      <w:pPr>
        <w:ind w:left="1800" w:hanging="180"/>
      </w:pPr>
    </w:lvl>
    <w:lvl w:ilvl="3" w:tplc="BDD63870" w:tentative="1">
      <w:start w:val="1"/>
      <w:numFmt w:val="decimal"/>
      <w:lvlText w:val="%4."/>
      <w:lvlJc w:val="left"/>
      <w:pPr>
        <w:ind w:left="2520" w:hanging="360"/>
      </w:pPr>
    </w:lvl>
    <w:lvl w:ilvl="4" w:tplc="B1382564" w:tentative="1">
      <w:start w:val="1"/>
      <w:numFmt w:val="lowerLetter"/>
      <w:lvlText w:val="%5."/>
      <w:lvlJc w:val="left"/>
      <w:pPr>
        <w:ind w:left="3240" w:hanging="360"/>
      </w:pPr>
    </w:lvl>
    <w:lvl w:ilvl="5" w:tplc="D904F088" w:tentative="1">
      <w:start w:val="1"/>
      <w:numFmt w:val="lowerRoman"/>
      <w:lvlText w:val="%6."/>
      <w:lvlJc w:val="right"/>
      <w:pPr>
        <w:ind w:left="3960" w:hanging="180"/>
      </w:pPr>
    </w:lvl>
    <w:lvl w:ilvl="6" w:tplc="5B52C728" w:tentative="1">
      <w:start w:val="1"/>
      <w:numFmt w:val="decimal"/>
      <w:lvlText w:val="%7."/>
      <w:lvlJc w:val="left"/>
      <w:pPr>
        <w:ind w:left="4680" w:hanging="360"/>
      </w:pPr>
    </w:lvl>
    <w:lvl w:ilvl="7" w:tplc="071C28BE" w:tentative="1">
      <w:start w:val="1"/>
      <w:numFmt w:val="lowerLetter"/>
      <w:lvlText w:val="%8."/>
      <w:lvlJc w:val="left"/>
      <w:pPr>
        <w:ind w:left="5400" w:hanging="360"/>
      </w:pPr>
    </w:lvl>
    <w:lvl w:ilvl="8" w:tplc="4E28CE5A" w:tentative="1">
      <w:start w:val="1"/>
      <w:numFmt w:val="lowerRoman"/>
      <w:lvlText w:val="%9."/>
      <w:lvlJc w:val="right"/>
      <w:pPr>
        <w:ind w:left="6120" w:hanging="18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5E195B"/>
    <w:multiLevelType w:val="hybridMultilevel"/>
    <w:tmpl w:val="6E6C80D6"/>
    <w:lvl w:ilvl="0" w:tplc="950699F2">
      <w:start w:val="1"/>
      <w:numFmt w:val="bullet"/>
      <w:lvlText w:val="o"/>
      <w:lvlJc w:val="left"/>
      <w:pPr>
        <w:ind w:left="1440" w:hanging="360"/>
      </w:pPr>
      <w:rPr>
        <w:rFonts w:ascii="Courier New" w:hAnsi="Courier New" w:cs="Courier New" w:hint="default"/>
      </w:rPr>
    </w:lvl>
    <w:lvl w:ilvl="1" w:tplc="660C79E8" w:tentative="1">
      <w:start w:val="1"/>
      <w:numFmt w:val="bullet"/>
      <w:lvlText w:val="o"/>
      <w:lvlJc w:val="left"/>
      <w:pPr>
        <w:ind w:left="2160" w:hanging="360"/>
      </w:pPr>
      <w:rPr>
        <w:rFonts w:ascii="Courier New" w:hAnsi="Courier New" w:cs="Courier New" w:hint="default"/>
      </w:rPr>
    </w:lvl>
    <w:lvl w:ilvl="2" w:tplc="3E3E3320" w:tentative="1">
      <w:start w:val="1"/>
      <w:numFmt w:val="bullet"/>
      <w:lvlText w:val=""/>
      <w:lvlJc w:val="left"/>
      <w:pPr>
        <w:ind w:left="2880" w:hanging="360"/>
      </w:pPr>
      <w:rPr>
        <w:rFonts w:ascii="Wingdings" w:hAnsi="Wingdings" w:hint="default"/>
      </w:rPr>
    </w:lvl>
    <w:lvl w:ilvl="3" w:tplc="B2261162" w:tentative="1">
      <w:start w:val="1"/>
      <w:numFmt w:val="bullet"/>
      <w:lvlText w:val=""/>
      <w:lvlJc w:val="left"/>
      <w:pPr>
        <w:ind w:left="3600" w:hanging="360"/>
      </w:pPr>
      <w:rPr>
        <w:rFonts w:ascii="Symbol" w:hAnsi="Symbol" w:hint="default"/>
      </w:rPr>
    </w:lvl>
    <w:lvl w:ilvl="4" w:tplc="30DA93F6" w:tentative="1">
      <w:start w:val="1"/>
      <w:numFmt w:val="bullet"/>
      <w:lvlText w:val="o"/>
      <w:lvlJc w:val="left"/>
      <w:pPr>
        <w:ind w:left="4320" w:hanging="360"/>
      </w:pPr>
      <w:rPr>
        <w:rFonts w:ascii="Courier New" w:hAnsi="Courier New" w:cs="Courier New" w:hint="default"/>
      </w:rPr>
    </w:lvl>
    <w:lvl w:ilvl="5" w:tplc="D08E8164" w:tentative="1">
      <w:start w:val="1"/>
      <w:numFmt w:val="bullet"/>
      <w:lvlText w:val=""/>
      <w:lvlJc w:val="left"/>
      <w:pPr>
        <w:ind w:left="5040" w:hanging="360"/>
      </w:pPr>
      <w:rPr>
        <w:rFonts w:ascii="Wingdings" w:hAnsi="Wingdings" w:hint="default"/>
      </w:rPr>
    </w:lvl>
    <w:lvl w:ilvl="6" w:tplc="40BAA366" w:tentative="1">
      <w:start w:val="1"/>
      <w:numFmt w:val="bullet"/>
      <w:lvlText w:val=""/>
      <w:lvlJc w:val="left"/>
      <w:pPr>
        <w:ind w:left="5760" w:hanging="360"/>
      </w:pPr>
      <w:rPr>
        <w:rFonts w:ascii="Symbol" w:hAnsi="Symbol" w:hint="default"/>
      </w:rPr>
    </w:lvl>
    <w:lvl w:ilvl="7" w:tplc="FFB68178" w:tentative="1">
      <w:start w:val="1"/>
      <w:numFmt w:val="bullet"/>
      <w:lvlText w:val="o"/>
      <w:lvlJc w:val="left"/>
      <w:pPr>
        <w:ind w:left="6480" w:hanging="360"/>
      </w:pPr>
      <w:rPr>
        <w:rFonts w:ascii="Courier New" w:hAnsi="Courier New" w:cs="Courier New" w:hint="default"/>
      </w:rPr>
    </w:lvl>
    <w:lvl w:ilvl="8" w:tplc="5DD89476" w:tentative="1">
      <w:start w:val="1"/>
      <w:numFmt w:val="bullet"/>
      <w:lvlText w:val=""/>
      <w:lvlJc w:val="left"/>
      <w:pPr>
        <w:ind w:left="7200" w:hanging="360"/>
      </w:pPr>
      <w:rPr>
        <w:rFonts w:ascii="Wingdings" w:hAnsi="Wingdings" w:hint="default"/>
      </w:rPr>
    </w:lvl>
  </w:abstractNum>
  <w:abstractNum w:abstractNumId="7" w15:restartNumberingAfterBreak="0">
    <w:nsid w:val="49D377A0"/>
    <w:multiLevelType w:val="multilevel"/>
    <w:tmpl w:val="0413001D"/>
    <w:numStyleLink w:val="Stijl1"/>
  </w:abstractNum>
  <w:abstractNum w:abstractNumId="8"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2D023D6"/>
    <w:multiLevelType w:val="multilevel"/>
    <w:tmpl w:val="49C0B736"/>
    <w:name w:val="General 1"/>
    <w:lvl w:ilvl="0">
      <w:start w:val="1"/>
      <w:numFmt w:val="decimal"/>
      <w:pStyle w:val="General1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General1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General1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1" w15:restartNumberingAfterBreak="0">
    <w:nsid w:val="6B4F0377"/>
    <w:multiLevelType w:val="multilevel"/>
    <w:tmpl w:val="7F685A02"/>
    <w:lvl w:ilvl="0">
      <w:start w:val="1"/>
      <w:numFmt w:val="decimal"/>
      <w:pStyle w:val="StandardL1"/>
      <w:isLgl/>
      <w:lvlText w:val="%1."/>
      <w:lvlJc w:val="left"/>
      <w:pPr>
        <w:tabs>
          <w:tab w:val="num" w:pos="720"/>
        </w:tabs>
        <w:ind w:left="720" w:hanging="720"/>
      </w:pPr>
      <w:rPr>
        <w:rFonts w:ascii="Calibri" w:hAnsi="Calibri" w:cs="Arial" w:hint="default"/>
        <w:b/>
        <w:i w:val="0"/>
        <w:caps w:val="0"/>
        <w:strike w:val="0"/>
        <w:dstrike w:val="0"/>
        <w:vanish w:val="0"/>
        <w:color w:val="auto"/>
        <w:sz w:val="36"/>
        <w:szCs w:val="36"/>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bullet"/>
      <w:pStyle w:val="StandardL3"/>
      <w:lvlText w:val=""/>
      <w:lvlJc w:val="left"/>
      <w:pPr>
        <w:tabs>
          <w:tab w:val="num" w:pos="1440"/>
        </w:tabs>
        <w:ind w:left="1440" w:hanging="720"/>
      </w:pPr>
      <w:rPr>
        <w:rFonts w:ascii="Symbol" w:hAnsi="Symbo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szCs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4"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77C62EE2"/>
    <w:multiLevelType w:val="hybridMultilevel"/>
    <w:tmpl w:val="A894B288"/>
    <w:lvl w:ilvl="0" w:tplc="6EB6B7C4">
      <w:start w:val="1"/>
      <w:numFmt w:val="bullet"/>
      <w:lvlText w:val=""/>
      <w:lvlJc w:val="left"/>
      <w:pPr>
        <w:ind w:left="720" w:hanging="360"/>
      </w:pPr>
      <w:rPr>
        <w:rFonts w:ascii="Symbol" w:hAnsi="Symbol" w:hint="default"/>
      </w:rPr>
    </w:lvl>
    <w:lvl w:ilvl="1" w:tplc="6C5C6A10">
      <w:start w:val="1"/>
      <w:numFmt w:val="bullet"/>
      <w:lvlText w:val="o"/>
      <w:lvlJc w:val="left"/>
      <w:pPr>
        <w:ind w:left="1440" w:hanging="360"/>
      </w:pPr>
      <w:rPr>
        <w:rFonts w:ascii="Courier New" w:hAnsi="Courier New" w:cs="Courier New" w:hint="default"/>
      </w:rPr>
    </w:lvl>
    <w:lvl w:ilvl="2" w:tplc="7724FABA" w:tentative="1">
      <w:start w:val="1"/>
      <w:numFmt w:val="bullet"/>
      <w:lvlText w:val=""/>
      <w:lvlJc w:val="left"/>
      <w:pPr>
        <w:ind w:left="2160" w:hanging="360"/>
      </w:pPr>
      <w:rPr>
        <w:rFonts w:ascii="Wingdings" w:hAnsi="Wingdings" w:hint="default"/>
      </w:rPr>
    </w:lvl>
    <w:lvl w:ilvl="3" w:tplc="7D1E8AEC" w:tentative="1">
      <w:start w:val="1"/>
      <w:numFmt w:val="bullet"/>
      <w:lvlText w:val=""/>
      <w:lvlJc w:val="left"/>
      <w:pPr>
        <w:ind w:left="2880" w:hanging="360"/>
      </w:pPr>
      <w:rPr>
        <w:rFonts w:ascii="Symbol" w:hAnsi="Symbol" w:hint="default"/>
      </w:rPr>
    </w:lvl>
    <w:lvl w:ilvl="4" w:tplc="0A1A01DE" w:tentative="1">
      <w:start w:val="1"/>
      <w:numFmt w:val="bullet"/>
      <w:lvlText w:val="o"/>
      <w:lvlJc w:val="left"/>
      <w:pPr>
        <w:ind w:left="3600" w:hanging="360"/>
      </w:pPr>
      <w:rPr>
        <w:rFonts w:ascii="Courier New" w:hAnsi="Courier New" w:cs="Courier New" w:hint="default"/>
      </w:rPr>
    </w:lvl>
    <w:lvl w:ilvl="5" w:tplc="E09A1070" w:tentative="1">
      <w:start w:val="1"/>
      <w:numFmt w:val="bullet"/>
      <w:lvlText w:val=""/>
      <w:lvlJc w:val="left"/>
      <w:pPr>
        <w:ind w:left="4320" w:hanging="360"/>
      </w:pPr>
      <w:rPr>
        <w:rFonts w:ascii="Wingdings" w:hAnsi="Wingdings" w:hint="default"/>
      </w:rPr>
    </w:lvl>
    <w:lvl w:ilvl="6" w:tplc="D8E67524" w:tentative="1">
      <w:start w:val="1"/>
      <w:numFmt w:val="bullet"/>
      <w:lvlText w:val=""/>
      <w:lvlJc w:val="left"/>
      <w:pPr>
        <w:ind w:left="5040" w:hanging="360"/>
      </w:pPr>
      <w:rPr>
        <w:rFonts w:ascii="Symbol" w:hAnsi="Symbol" w:hint="default"/>
      </w:rPr>
    </w:lvl>
    <w:lvl w:ilvl="7" w:tplc="736432F0" w:tentative="1">
      <w:start w:val="1"/>
      <w:numFmt w:val="bullet"/>
      <w:lvlText w:val="o"/>
      <w:lvlJc w:val="left"/>
      <w:pPr>
        <w:ind w:left="5760" w:hanging="360"/>
      </w:pPr>
      <w:rPr>
        <w:rFonts w:ascii="Courier New" w:hAnsi="Courier New" w:cs="Courier New" w:hint="default"/>
      </w:rPr>
    </w:lvl>
    <w:lvl w:ilvl="8" w:tplc="80360876" w:tentative="1">
      <w:start w:val="1"/>
      <w:numFmt w:val="bullet"/>
      <w:lvlText w:val=""/>
      <w:lvlJc w:val="left"/>
      <w:pPr>
        <w:ind w:left="6480" w:hanging="360"/>
      </w:pPr>
      <w:rPr>
        <w:rFonts w:ascii="Wingdings" w:hAnsi="Wingdings" w:hint="default"/>
      </w:rPr>
    </w:lvl>
  </w:abstractNum>
  <w:abstractNum w:abstractNumId="17" w15:restartNumberingAfterBreak="0">
    <w:nsid w:val="7D5D37A9"/>
    <w:multiLevelType w:val="hybridMultilevel"/>
    <w:tmpl w:val="FD52D2CA"/>
    <w:lvl w:ilvl="0" w:tplc="125E21FA">
      <w:start w:val="1"/>
      <w:numFmt w:val="bullet"/>
      <w:lvlText w:val=""/>
      <w:lvlJc w:val="left"/>
      <w:pPr>
        <w:ind w:left="360" w:hanging="360"/>
      </w:pPr>
      <w:rPr>
        <w:rFonts w:ascii="Symbol" w:hAnsi="Symbol" w:hint="default"/>
      </w:rPr>
    </w:lvl>
    <w:lvl w:ilvl="1" w:tplc="C1F43A04" w:tentative="1">
      <w:start w:val="1"/>
      <w:numFmt w:val="bullet"/>
      <w:lvlText w:val="o"/>
      <w:lvlJc w:val="left"/>
      <w:pPr>
        <w:ind w:left="1080" w:hanging="360"/>
      </w:pPr>
      <w:rPr>
        <w:rFonts w:ascii="Courier New" w:hAnsi="Courier New" w:cs="Courier New" w:hint="default"/>
      </w:rPr>
    </w:lvl>
    <w:lvl w:ilvl="2" w:tplc="1BE47D5A" w:tentative="1">
      <w:start w:val="1"/>
      <w:numFmt w:val="bullet"/>
      <w:lvlText w:val=""/>
      <w:lvlJc w:val="left"/>
      <w:pPr>
        <w:ind w:left="1800" w:hanging="360"/>
      </w:pPr>
      <w:rPr>
        <w:rFonts w:ascii="Wingdings" w:hAnsi="Wingdings" w:hint="default"/>
      </w:rPr>
    </w:lvl>
    <w:lvl w:ilvl="3" w:tplc="5E16FF02" w:tentative="1">
      <w:start w:val="1"/>
      <w:numFmt w:val="bullet"/>
      <w:lvlText w:val=""/>
      <w:lvlJc w:val="left"/>
      <w:pPr>
        <w:ind w:left="2520" w:hanging="360"/>
      </w:pPr>
      <w:rPr>
        <w:rFonts w:ascii="Symbol" w:hAnsi="Symbol" w:hint="default"/>
      </w:rPr>
    </w:lvl>
    <w:lvl w:ilvl="4" w:tplc="8C6C8CAC" w:tentative="1">
      <w:start w:val="1"/>
      <w:numFmt w:val="bullet"/>
      <w:lvlText w:val="o"/>
      <w:lvlJc w:val="left"/>
      <w:pPr>
        <w:ind w:left="3240" w:hanging="360"/>
      </w:pPr>
      <w:rPr>
        <w:rFonts w:ascii="Courier New" w:hAnsi="Courier New" w:cs="Courier New" w:hint="default"/>
      </w:rPr>
    </w:lvl>
    <w:lvl w:ilvl="5" w:tplc="0A4A265E" w:tentative="1">
      <w:start w:val="1"/>
      <w:numFmt w:val="bullet"/>
      <w:lvlText w:val=""/>
      <w:lvlJc w:val="left"/>
      <w:pPr>
        <w:ind w:left="3960" w:hanging="360"/>
      </w:pPr>
      <w:rPr>
        <w:rFonts w:ascii="Wingdings" w:hAnsi="Wingdings" w:hint="default"/>
      </w:rPr>
    </w:lvl>
    <w:lvl w:ilvl="6" w:tplc="2A58C848" w:tentative="1">
      <w:start w:val="1"/>
      <w:numFmt w:val="bullet"/>
      <w:lvlText w:val=""/>
      <w:lvlJc w:val="left"/>
      <w:pPr>
        <w:ind w:left="4680" w:hanging="360"/>
      </w:pPr>
      <w:rPr>
        <w:rFonts w:ascii="Symbol" w:hAnsi="Symbol" w:hint="default"/>
      </w:rPr>
    </w:lvl>
    <w:lvl w:ilvl="7" w:tplc="2BA84582" w:tentative="1">
      <w:start w:val="1"/>
      <w:numFmt w:val="bullet"/>
      <w:lvlText w:val="o"/>
      <w:lvlJc w:val="left"/>
      <w:pPr>
        <w:ind w:left="5400" w:hanging="360"/>
      </w:pPr>
      <w:rPr>
        <w:rFonts w:ascii="Courier New" w:hAnsi="Courier New" w:cs="Courier New" w:hint="default"/>
      </w:rPr>
    </w:lvl>
    <w:lvl w:ilvl="8" w:tplc="F88E14FC" w:tentative="1">
      <w:start w:val="1"/>
      <w:numFmt w:val="bullet"/>
      <w:lvlText w:val=""/>
      <w:lvlJc w:val="left"/>
      <w:pPr>
        <w:ind w:left="6120" w:hanging="360"/>
      </w:pPr>
      <w:rPr>
        <w:rFonts w:ascii="Wingdings" w:hAnsi="Wingdings" w:hint="default"/>
      </w:rPr>
    </w:lvl>
  </w:abstractNum>
  <w:abstractNum w:abstractNumId="18"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91996376">
    <w:abstractNumId w:val="9"/>
  </w:num>
  <w:num w:numId="2" w16cid:durableId="1149396379">
    <w:abstractNumId w:val="0"/>
  </w:num>
  <w:num w:numId="3" w16cid:durableId="1902906058">
    <w:abstractNumId w:val="1"/>
  </w:num>
  <w:num w:numId="4" w16cid:durableId="838154138">
    <w:abstractNumId w:val="18"/>
  </w:num>
  <w:num w:numId="5" w16cid:durableId="389114906">
    <w:abstractNumId w:val="7"/>
  </w:num>
  <w:num w:numId="6" w16cid:durableId="333067511">
    <w:abstractNumId w:val="12"/>
  </w:num>
  <w:num w:numId="7" w16cid:durableId="1882744399">
    <w:abstractNumId w:val="14"/>
  </w:num>
  <w:num w:numId="8" w16cid:durableId="381447558">
    <w:abstractNumId w:val="5"/>
  </w:num>
  <w:num w:numId="9" w16cid:durableId="2071229031">
    <w:abstractNumId w:val="4"/>
  </w:num>
  <w:num w:numId="10" w16cid:durableId="798258356">
    <w:abstractNumId w:val="8"/>
  </w:num>
  <w:num w:numId="11" w16cid:durableId="738942089">
    <w:abstractNumId w:val="15"/>
  </w:num>
  <w:num w:numId="12" w16cid:durableId="1700935918">
    <w:abstractNumId w:val="13"/>
  </w:num>
  <w:num w:numId="13" w16cid:durableId="1119685886">
    <w:abstractNumId w:val="11"/>
  </w:num>
  <w:num w:numId="14" w16cid:durableId="1366561439">
    <w:abstractNumId w:val="3"/>
  </w:num>
  <w:num w:numId="15" w16cid:durableId="1788698152">
    <w:abstractNumId w:val="16"/>
  </w:num>
  <w:num w:numId="16" w16cid:durableId="1846089301">
    <w:abstractNumId w:val="2"/>
  </w:num>
  <w:num w:numId="17" w16cid:durableId="1244342944">
    <w:abstractNumId w:val="6"/>
  </w:num>
  <w:num w:numId="18" w16cid:durableId="65811009">
    <w:abstractNumId w:val="17"/>
  </w:num>
  <w:num w:numId="19" w16cid:durableId="134294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B6"/>
    <w:rsid w:val="00012D80"/>
    <w:rsid w:val="000152F1"/>
    <w:rsid w:val="00024095"/>
    <w:rsid w:val="000657D4"/>
    <w:rsid w:val="0009112A"/>
    <w:rsid w:val="000B33F2"/>
    <w:rsid w:val="00113237"/>
    <w:rsid w:val="0017003C"/>
    <w:rsid w:val="001B0DD8"/>
    <w:rsid w:val="001E6BB5"/>
    <w:rsid w:val="00213F9D"/>
    <w:rsid w:val="00244B25"/>
    <w:rsid w:val="002B1B08"/>
    <w:rsid w:val="002B5C5A"/>
    <w:rsid w:val="002C0DB5"/>
    <w:rsid w:val="002D43E8"/>
    <w:rsid w:val="002D48F1"/>
    <w:rsid w:val="00310343"/>
    <w:rsid w:val="003F2C4A"/>
    <w:rsid w:val="00422527"/>
    <w:rsid w:val="00427E7C"/>
    <w:rsid w:val="00461434"/>
    <w:rsid w:val="004B1A20"/>
    <w:rsid w:val="00500B61"/>
    <w:rsid w:val="0050486C"/>
    <w:rsid w:val="0054685B"/>
    <w:rsid w:val="005726D9"/>
    <w:rsid w:val="005B702D"/>
    <w:rsid w:val="005F51CB"/>
    <w:rsid w:val="006073B6"/>
    <w:rsid w:val="0061236F"/>
    <w:rsid w:val="00616243"/>
    <w:rsid w:val="006358E1"/>
    <w:rsid w:val="00657546"/>
    <w:rsid w:val="00681AA7"/>
    <w:rsid w:val="00690687"/>
    <w:rsid w:val="006A3E51"/>
    <w:rsid w:val="006C176E"/>
    <w:rsid w:val="006C20C7"/>
    <w:rsid w:val="00704984"/>
    <w:rsid w:val="00757E3E"/>
    <w:rsid w:val="00790AFA"/>
    <w:rsid w:val="007D3F5A"/>
    <w:rsid w:val="00856B9D"/>
    <w:rsid w:val="00891367"/>
    <w:rsid w:val="008C0866"/>
    <w:rsid w:val="008F43DC"/>
    <w:rsid w:val="009061C0"/>
    <w:rsid w:val="00910BFB"/>
    <w:rsid w:val="00912992"/>
    <w:rsid w:val="0092426E"/>
    <w:rsid w:val="00935886"/>
    <w:rsid w:val="00935EAC"/>
    <w:rsid w:val="00996847"/>
    <w:rsid w:val="00A02A67"/>
    <w:rsid w:val="00A17052"/>
    <w:rsid w:val="00A51003"/>
    <w:rsid w:val="00A516F6"/>
    <w:rsid w:val="00A60643"/>
    <w:rsid w:val="00A9241B"/>
    <w:rsid w:val="00B07F2A"/>
    <w:rsid w:val="00B53FFE"/>
    <w:rsid w:val="00B61F57"/>
    <w:rsid w:val="00B82907"/>
    <w:rsid w:val="00B97FCC"/>
    <w:rsid w:val="00BA64F9"/>
    <w:rsid w:val="00BD0628"/>
    <w:rsid w:val="00C21136"/>
    <w:rsid w:val="00C30888"/>
    <w:rsid w:val="00C532CA"/>
    <w:rsid w:val="00C673A3"/>
    <w:rsid w:val="00C81E53"/>
    <w:rsid w:val="00C8360D"/>
    <w:rsid w:val="00C934A4"/>
    <w:rsid w:val="00D50886"/>
    <w:rsid w:val="00D67983"/>
    <w:rsid w:val="00D773F2"/>
    <w:rsid w:val="00DF72CB"/>
    <w:rsid w:val="00E4346D"/>
    <w:rsid w:val="00E53020"/>
    <w:rsid w:val="00E54DC0"/>
    <w:rsid w:val="00E562F4"/>
    <w:rsid w:val="00E660C4"/>
    <w:rsid w:val="00E84C6D"/>
    <w:rsid w:val="00E92CF3"/>
    <w:rsid w:val="00EA13A4"/>
    <w:rsid w:val="00EB1A34"/>
    <w:rsid w:val="00EB52B0"/>
    <w:rsid w:val="00F21320"/>
    <w:rsid w:val="00F5401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971474"/>
  <w15:chartTrackingRefBased/>
  <w15:docId w15:val="{D683AF2A-B678-4023-8D78-EA4A20A3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888"/>
    <w:pPr>
      <w:spacing w:after="240"/>
      <w:jc w:val="both"/>
    </w:p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de-DE"/>
    </w:rPr>
  </w:style>
  <w:style w:type="paragraph" w:customStyle="1" w:styleId="kop10">
    <w:name w:val="kop 1"/>
    <w:basedOn w:val="Standaard"/>
    <w:next w:val="Kop2"/>
    <w:link w:val="kop1Char0"/>
    <w:autoRedefine/>
    <w:qFormat/>
    <w:rsid w:val="00244B25"/>
    <w:pPr>
      <w:spacing w:after="800" w:line="600" w:lineRule="exact"/>
      <w:contextualSpacing/>
      <w:outlineLvl w:val="0"/>
    </w:pPr>
    <w:rPr>
      <w:b/>
      <w:caps/>
      <w:kern w:val="24"/>
      <w:sz w:val="54"/>
      <w:lang w:eastAsia="en-GB"/>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de-DE"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5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rsid w:val="00C30888"/>
    <w:rPr>
      <w:lang w:eastAsia="en-GB"/>
    </w:rPr>
  </w:style>
  <w:style w:type="character" w:customStyle="1" w:styleId="PlattetekstChar">
    <w:name w:val="Platte tekst Char"/>
    <w:basedOn w:val="Standaardalinea-lettertype"/>
    <w:link w:val="Plattetekst"/>
    <w:rsid w:val="00C30888"/>
    <w:rPr>
      <w:rFonts w:ascii="Times New Roman" w:eastAsia="SimSun" w:hAnsi="Times New Roman" w:cs="Times New Roman"/>
      <w:lang w:val="de-DE" w:eastAsia="en-GB" w:bidi="ar-AE"/>
    </w:rPr>
  </w:style>
  <w:style w:type="paragraph" w:customStyle="1" w:styleId="StandardL9">
    <w:name w:val="Standard L9"/>
    <w:basedOn w:val="Standaard"/>
    <w:next w:val="Plattetekst3"/>
    <w:rsid w:val="00C30888"/>
    <w:pPr>
      <w:numPr>
        <w:ilvl w:val="8"/>
        <w:numId w:val="13"/>
      </w:numPr>
      <w:outlineLvl w:val="8"/>
    </w:pPr>
  </w:style>
  <w:style w:type="paragraph" w:customStyle="1" w:styleId="StandardL8">
    <w:name w:val="Standard L8"/>
    <w:basedOn w:val="Standaard"/>
    <w:next w:val="Plattetekst2"/>
    <w:rsid w:val="00C30888"/>
    <w:pPr>
      <w:numPr>
        <w:ilvl w:val="7"/>
        <w:numId w:val="13"/>
      </w:numPr>
      <w:outlineLvl w:val="7"/>
    </w:pPr>
  </w:style>
  <w:style w:type="paragraph" w:customStyle="1" w:styleId="StandardL7">
    <w:name w:val="Standard L7"/>
    <w:basedOn w:val="Standaard"/>
    <w:next w:val="Standaard"/>
    <w:rsid w:val="00C30888"/>
    <w:pPr>
      <w:numPr>
        <w:ilvl w:val="6"/>
        <w:numId w:val="13"/>
      </w:numPr>
      <w:outlineLvl w:val="6"/>
    </w:pPr>
  </w:style>
  <w:style w:type="paragraph" w:customStyle="1" w:styleId="StandardL6">
    <w:name w:val="Standard L6"/>
    <w:basedOn w:val="Standaard"/>
    <w:next w:val="Standaard"/>
    <w:rsid w:val="00C30888"/>
    <w:pPr>
      <w:numPr>
        <w:ilvl w:val="5"/>
        <w:numId w:val="13"/>
      </w:numPr>
      <w:outlineLvl w:val="5"/>
    </w:pPr>
  </w:style>
  <w:style w:type="paragraph" w:customStyle="1" w:styleId="StandardL5">
    <w:name w:val="Standard L5"/>
    <w:basedOn w:val="Standaard"/>
    <w:next w:val="Standaard"/>
    <w:rsid w:val="00C30888"/>
    <w:pPr>
      <w:numPr>
        <w:ilvl w:val="4"/>
        <w:numId w:val="13"/>
      </w:numPr>
      <w:outlineLvl w:val="4"/>
    </w:pPr>
  </w:style>
  <w:style w:type="paragraph" w:customStyle="1" w:styleId="StandardL4">
    <w:name w:val="Standard L4"/>
    <w:basedOn w:val="Standaard"/>
    <w:next w:val="Plattetekst3"/>
    <w:link w:val="StandardL4Char"/>
    <w:rsid w:val="00C30888"/>
    <w:pPr>
      <w:numPr>
        <w:ilvl w:val="3"/>
        <w:numId w:val="13"/>
      </w:numPr>
      <w:outlineLvl w:val="3"/>
    </w:pPr>
  </w:style>
  <w:style w:type="character" w:customStyle="1" w:styleId="StandardL4Char">
    <w:name w:val="Standard L4 Char"/>
    <w:basedOn w:val="Standaardalinea-lettertype"/>
    <w:link w:val="StandardL4"/>
    <w:rsid w:val="00C30888"/>
    <w:rPr>
      <w:rFonts w:ascii="Times New Roman" w:eastAsia="SimSun" w:hAnsi="Times New Roman" w:cs="Times New Roman"/>
      <w:lang w:val="de-DE" w:eastAsia="zh-CN" w:bidi="ar-AE"/>
    </w:rPr>
  </w:style>
  <w:style w:type="paragraph" w:customStyle="1" w:styleId="StandardL3">
    <w:name w:val="Standard L3"/>
    <w:basedOn w:val="Standaard"/>
    <w:next w:val="Plattetekst2"/>
    <w:link w:val="StandardL3Char"/>
    <w:rsid w:val="00C30888"/>
    <w:pPr>
      <w:numPr>
        <w:ilvl w:val="2"/>
        <w:numId w:val="13"/>
      </w:numPr>
      <w:outlineLvl w:val="2"/>
    </w:pPr>
  </w:style>
  <w:style w:type="character" w:customStyle="1" w:styleId="StandardL3Char">
    <w:name w:val="Standard L3 Char"/>
    <w:basedOn w:val="Standaardalinea-lettertype"/>
    <w:link w:val="StandardL3"/>
    <w:rsid w:val="00C30888"/>
    <w:rPr>
      <w:rFonts w:ascii="Times New Roman" w:eastAsia="SimSun" w:hAnsi="Times New Roman" w:cs="Times New Roman"/>
      <w:lang w:val="de-DE" w:eastAsia="zh-CN" w:bidi="ar-AE"/>
    </w:rPr>
  </w:style>
  <w:style w:type="paragraph" w:customStyle="1" w:styleId="StandardL2">
    <w:name w:val="Standard L2"/>
    <w:basedOn w:val="Standaard"/>
    <w:next w:val="Standaard"/>
    <w:link w:val="StandardL2Char"/>
    <w:rsid w:val="00C30888"/>
    <w:pPr>
      <w:numPr>
        <w:ilvl w:val="1"/>
        <w:numId w:val="13"/>
      </w:numPr>
      <w:outlineLvl w:val="1"/>
    </w:pPr>
  </w:style>
  <w:style w:type="character" w:customStyle="1" w:styleId="StandardL2Char">
    <w:name w:val="Standard L2 Char"/>
    <w:basedOn w:val="Standaardalinea-lettertype"/>
    <w:link w:val="StandardL2"/>
    <w:rsid w:val="00C30888"/>
    <w:rPr>
      <w:rFonts w:ascii="Times New Roman" w:eastAsia="SimSun" w:hAnsi="Times New Roman" w:cs="Times New Roman"/>
      <w:lang w:val="de-DE" w:eastAsia="zh-CN" w:bidi="ar-AE"/>
    </w:rPr>
  </w:style>
  <w:style w:type="paragraph" w:customStyle="1" w:styleId="StandardL1">
    <w:name w:val="Standard L1"/>
    <w:basedOn w:val="Standaard"/>
    <w:next w:val="Standaard"/>
    <w:link w:val="StandardL1Char"/>
    <w:rsid w:val="00C30888"/>
    <w:pPr>
      <w:keepNext/>
      <w:numPr>
        <w:numId w:val="13"/>
      </w:numPr>
      <w:suppressAutoHyphens/>
      <w:jc w:val="left"/>
      <w:outlineLvl w:val="0"/>
    </w:pPr>
    <w:rPr>
      <w:b/>
      <w:caps/>
    </w:rPr>
  </w:style>
  <w:style w:type="character" w:customStyle="1" w:styleId="StandardL1Char">
    <w:name w:val="Standard L1 Char"/>
    <w:basedOn w:val="Standaardalinea-lettertype"/>
    <w:link w:val="StandardL1"/>
    <w:rsid w:val="00C30888"/>
    <w:rPr>
      <w:rFonts w:ascii="Times New Roman" w:eastAsia="SimSun" w:hAnsi="Times New Roman" w:cs="Times New Roman"/>
      <w:b/>
      <w:caps/>
      <w:lang w:val="de-DE" w:eastAsia="zh-CN" w:bidi="ar-AE"/>
    </w:rPr>
  </w:style>
  <w:style w:type="paragraph" w:customStyle="1" w:styleId="General1L9">
    <w:name w:val="General 1 L9"/>
    <w:basedOn w:val="Standaard"/>
    <w:uiPriority w:val="99"/>
    <w:semiHidden/>
    <w:rsid w:val="00C30888"/>
    <w:pPr>
      <w:numPr>
        <w:ilvl w:val="8"/>
        <w:numId w:val="19"/>
      </w:numPr>
      <w:outlineLvl w:val="8"/>
    </w:pPr>
    <w:rPr>
      <w:rFonts w:hAnsi="Arial" w:cs="Arial"/>
    </w:rPr>
  </w:style>
  <w:style w:type="paragraph" w:customStyle="1" w:styleId="General1L8">
    <w:name w:val="General 1 L8"/>
    <w:basedOn w:val="Standaard"/>
    <w:uiPriority w:val="99"/>
    <w:semiHidden/>
    <w:rsid w:val="00C30888"/>
    <w:pPr>
      <w:numPr>
        <w:ilvl w:val="7"/>
        <w:numId w:val="19"/>
      </w:numPr>
      <w:outlineLvl w:val="7"/>
    </w:pPr>
    <w:rPr>
      <w:rFonts w:hAnsi="Arial" w:cs="Arial"/>
    </w:rPr>
  </w:style>
  <w:style w:type="paragraph" w:customStyle="1" w:styleId="General1L7">
    <w:name w:val="General 1 L7"/>
    <w:basedOn w:val="Standaard"/>
    <w:uiPriority w:val="99"/>
    <w:semiHidden/>
    <w:rsid w:val="00C30888"/>
    <w:pPr>
      <w:numPr>
        <w:ilvl w:val="6"/>
        <w:numId w:val="19"/>
      </w:numPr>
      <w:outlineLvl w:val="6"/>
    </w:pPr>
    <w:rPr>
      <w:rFonts w:hAnsi="Arial" w:cs="Arial"/>
    </w:rPr>
  </w:style>
  <w:style w:type="paragraph" w:customStyle="1" w:styleId="General1L6">
    <w:name w:val="General 1 L6"/>
    <w:basedOn w:val="Standaard"/>
    <w:next w:val="Standaard"/>
    <w:qFormat/>
    <w:rsid w:val="00C30888"/>
    <w:pPr>
      <w:numPr>
        <w:ilvl w:val="5"/>
        <w:numId w:val="19"/>
      </w:numPr>
      <w:outlineLvl w:val="5"/>
    </w:pPr>
    <w:rPr>
      <w:rFonts w:hAnsi="Arial" w:cs="Arial"/>
    </w:rPr>
  </w:style>
  <w:style w:type="paragraph" w:customStyle="1" w:styleId="General1L5">
    <w:name w:val="General 1 L5"/>
    <w:basedOn w:val="Standaard"/>
    <w:next w:val="Standaard"/>
    <w:qFormat/>
    <w:rsid w:val="00C30888"/>
    <w:pPr>
      <w:numPr>
        <w:ilvl w:val="4"/>
        <w:numId w:val="19"/>
      </w:numPr>
      <w:outlineLvl w:val="4"/>
    </w:pPr>
    <w:rPr>
      <w:rFonts w:hAnsi="Arial" w:cs="Arial"/>
    </w:rPr>
  </w:style>
  <w:style w:type="paragraph" w:customStyle="1" w:styleId="General1L4">
    <w:name w:val="General 1 L4"/>
    <w:basedOn w:val="Standaard"/>
    <w:next w:val="Plattetekst3"/>
    <w:qFormat/>
    <w:rsid w:val="00C30888"/>
    <w:pPr>
      <w:numPr>
        <w:ilvl w:val="3"/>
        <w:numId w:val="19"/>
      </w:numPr>
      <w:outlineLvl w:val="3"/>
    </w:pPr>
    <w:rPr>
      <w:rFonts w:hAnsi="Arial" w:cs="Arial"/>
    </w:rPr>
  </w:style>
  <w:style w:type="paragraph" w:customStyle="1" w:styleId="General1L3">
    <w:name w:val="General 1 L3"/>
    <w:basedOn w:val="Standaard"/>
    <w:next w:val="Plattetekst2"/>
    <w:qFormat/>
    <w:rsid w:val="00C30888"/>
    <w:pPr>
      <w:numPr>
        <w:ilvl w:val="2"/>
        <w:numId w:val="19"/>
      </w:numPr>
      <w:outlineLvl w:val="2"/>
    </w:pPr>
    <w:rPr>
      <w:rFonts w:hAnsi="Arial" w:cs="Arial"/>
    </w:rPr>
  </w:style>
  <w:style w:type="paragraph" w:customStyle="1" w:styleId="General1L2">
    <w:name w:val="General 1 L2"/>
    <w:basedOn w:val="Standaard"/>
    <w:next w:val="Standaard"/>
    <w:qFormat/>
    <w:rsid w:val="00C30888"/>
    <w:pPr>
      <w:numPr>
        <w:ilvl w:val="1"/>
        <w:numId w:val="19"/>
      </w:numPr>
      <w:outlineLvl w:val="1"/>
    </w:pPr>
    <w:rPr>
      <w:rFonts w:hAnsi="Arial" w:cs="Arial"/>
    </w:rPr>
  </w:style>
  <w:style w:type="paragraph" w:customStyle="1" w:styleId="General1L1">
    <w:name w:val="General 1 L1"/>
    <w:basedOn w:val="Standaard"/>
    <w:next w:val="Standaard"/>
    <w:link w:val="General1L1Char"/>
    <w:qFormat/>
    <w:rsid w:val="00C30888"/>
    <w:pPr>
      <w:numPr>
        <w:numId w:val="19"/>
      </w:numPr>
      <w:outlineLvl w:val="0"/>
    </w:pPr>
    <w:rPr>
      <w:rFonts w:hAnsi="Arial" w:cs="Arial"/>
    </w:rPr>
  </w:style>
  <w:style w:type="character" w:customStyle="1" w:styleId="General1L1Char">
    <w:name w:val="General 1 L1 Char"/>
    <w:basedOn w:val="StandardL1Char"/>
    <w:link w:val="General1L1"/>
    <w:rsid w:val="00C30888"/>
    <w:rPr>
      <w:rFonts w:ascii="Times New Roman" w:eastAsia="SimSun" w:hAnsi="Arial" w:cs="Arial"/>
      <w:b w:val="0"/>
      <w:caps w:val="0"/>
      <w:lang w:val="de-DE" w:eastAsia="zh-CN" w:bidi="ar-AE"/>
    </w:rPr>
  </w:style>
  <w:style w:type="paragraph" w:styleId="Plattetekst3">
    <w:name w:val="Body Text 3"/>
    <w:basedOn w:val="Standaard"/>
    <w:link w:val="Plattetekst3Char"/>
    <w:uiPriority w:val="99"/>
    <w:semiHidden/>
    <w:unhideWhenUsed/>
    <w:rsid w:val="00C30888"/>
    <w:pPr>
      <w:spacing w:after="120"/>
    </w:pPr>
    <w:rPr>
      <w:sz w:val="16"/>
      <w:szCs w:val="16"/>
    </w:rPr>
  </w:style>
  <w:style w:type="character" w:customStyle="1" w:styleId="Plattetekst3Char">
    <w:name w:val="Platte tekst 3 Char"/>
    <w:basedOn w:val="Standaardalinea-lettertype"/>
    <w:link w:val="Plattetekst3"/>
    <w:uiPriority w:val="99"/>
    <w:semiHidden/>
    <w:rsid w:val="00C30888"/>
    <w:rPr>
      <w:rFonts w:ascii="Times New Roman" w:eastAsia="SimSun" w:hAnsi="Times New Roman" w:cs="Times New Roman"/>
      <w:sz w:val="16"/>
      <w:szCs w:val="16"/>
      <w:lang w:val="de-DE" w:eastAsia="zh-CN" w:bidi="ar-AE"/>
    </w:rPr>
  </w:style>
  <w:style w:type="paragraph" w:styleId="Plattetekst2">
    <w:name w:val="Body Text 2"/>
    <w:basedOn w:val="Standaard"/>
    <w:link w:val="Plattetekst2Char"/>
    <w:uiPriority w:val="99"/>
    <w:semiHidden/>
    <w:unhideWhenUsed/>
    <w:rsid w:val="00C30888"/>
    <w:pPr>
      <w:spacing w:after="120" w:line="480" w:lineRule="auto"/>
    </w:pPr>
  </w:style>
  <w:style w:type="character" w:customStyle="1" w:styleId="Plattetekst2Char">
    <w:name w:val="Platte tekst 2 Char"/>
    <w:basedOn w:val="Standaardalinea-lettertype"/>
    <w:link w:val="Plattetekst2"/>
    <w:uiPriority w:val="99"/>
    <w:semiHidden/>
    <w:rsid w:val="00C30888"/>
    <w:rPr>
      <w:rFonts w:ascii="Times New Roman" w:eastAsia="SimSun" w:hAnsi="Times New Roman" w:cs="Times New Roman"/>
      <w:lang w:val="de-DE"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ADFC9-668B-4AAC-8798-08C4CA46FA8D}" type="doc">
      <dgm:prSet loTypeId="urn:microsoft.com/office/officeart/2005/8/layout/hProcess11#1" loCatId="process" qsTypeId="urn:microsoft.com/office/officeart/2005/8/quickstyle/simple2" qsCatId="simple" csTypeId="urn:microsoft.com/office/officeart/2005/8/colors/accent2_5" csCatId="accent2" phldr="1"/>
      <dgm:spPr/>
      <dgm:t>
        <a:bodyPr/>
        <a:lstStyle/>
        <a:p>
          <a:endParaRPr lang="en-GB"/>
        </a:p>
      </dgm:t>
    </dgm:pt>
    <dgm:pt modelId="{3F74582D-0635-49DD-B289-8DA1BA5C62B2}">
      <dgm:prSet phldrT="[Text]" custT="1"/>
      <dgm:spPr/>
      <dgm:t>
        <a:bodyPr/>
        <a:lstStyle/>
        <a:p>
          <a:r>
            <a:rPr lang="de-de" sz="900">
              <a:latin typeface="+mn-lt"/>
              <a:cs typeface="Arial" panose="020B0604020202020204" pitchFamily="34" charset="0"/>
            </a:rPr>
            <a:t>Der Compliance-Beauftragte vor Ort entscheidet, ob das Projekt genehmigt wird, und teilt dies dem Projektleiter schriftlich mit.</a:t>
          </a:r>
        </a:p>
      </dgm:t>
    </dgm:pt>
    <dgm:pt modelId="{B406BFA5-EDB8-4879-B5E9-0E9A2EF70171}" type="parTrans" cxnId="{B131AAB8-551F-4D0D-A467-9B84E714A4EF}">
      <dgm:prSet/>
      <dgm:spPr/>
      <dgm:t>
        <a:bodyPr/>
        <a:lstStyle/>
        <a:p>
          <a:endParaRPr lang="en-GB" sz="1000">
            <a:latin typeface="+mn-lt"/>
          </a:endParaRPr>
        </a:p>
      </dgm:t>
    </dgm:pt>
    <dgm:pt modelId="{ABCBD784-CE51-4655-B94C-ED7123689BBC}" type="sibTrans" cxnId="{B131AAB8-551F-4D0D-A467-9B84E714A4EF}">
      <dgm:prSet/>
      <dgm:spPr/>
      <dgm:t>
        <a:bodyPr/>
        <a:lstStyle/>
        <a:p>
          <a:endParaRPr lang="en-GB" sz="1000">
            <a:latin typeface="+mn-lt"/>
          </a:endParaRPr>
        </a:p>
      </dgm:t>
    </dgm:pt>
    <dgm:pt modelId="{2D43622E-C266-44C3-9453-B5E4348ADDD8}">
      <dgm:prSet phldrT="[Text]" custT="1"/>
      <dgm:spPr/>
      <dgm:t>
        <a:bodyPr/>
        <a:lstStyle/>
        <a:p>
          <a:r>
            <a:rPr lang="de-de" sz="900">
              <a:latin typeface="+mn-lt"/>
              <a:cs typeface="Arial" panose="020B0604020202020204" pitchFamily="34" charset="0"/>
            </a:rPr>
            <a:t>Wenn ein Projekt zu einem hohen Risiko für den Datenschutz der Betroffenen Person führen könnte, sendet der Projektleiter dem Compliance-Beauftragten vor Ort eine Erklärung (</a:t>
          </a:r>
          <a:r>
            <a:rPr lang="de-de" sz="900" b="1">
              <a:latin typeface="+mn-lt"/>
              <a:cs typeface="Arial" panose="020B0604020202020204" pitchFamily="34" charset="0"/>
            </a:rPr>
            <a:t>Erstmitteilung</a:t>
          </a:r>
          <a:r>
            <a:rPr lang="de-de" sz="900" b="0">
              <a:latin typeface="+mn-lt"/>
              <a:cs typeface="Arial" panose="020B0604020202020204" pitchFamily="34" charset="0"/>
            </a:rPr>
            <a:t>)</a:t>
          </a:r>
          <a:r>
            <a:rPr lang="de-de" sz="900">
              <a:latin typeface="+mn-lt"/>
              <a:cs typeface="Arial" panose="020B0604020202020204" pitchFamily="34" charset="0"/>
            </a:rPr>
            <a:t> zum Projekt.</a:t>
          </a:r>
        </a:p>
      </dgm:t>
    </dgm:pt>
    <dgm:pt modelId="{572362E9-E376-4F9F-BC9D-0FBDB3671EC9}" type="parTrans" cxnId="{07DE6B9C-230D-4D8C-BB9D-0AABA7156797}">
      <dgm:prSet/>
      <dgm:spPr/>
      <dgm:t>
        <a:bodyPr/>
        <a:lstStyle/>
        <a:p>
          <a:endParaRPr lang="en-GB" sz="1000">
            <a:latin typeface="+mn-lt"/>
          </a:endParaRPr>
        </a:p>
      </dgm:t>
    </dgm:pt>
    <dgm:pt modelId="{96835B01-669F-4B5F-966B-0647DB6A7634}" type="sibTrans" cxnId="{07DE6B9C-230D-4D8C-BB9D-0AABA7156797}">
      <dgm:prSet/>
      <dgm:spPr/>
      <dgm:t>
        <a:bodyPr/>
        <a:lstStyle/>
        <a:p>
          <a:endParaRPr lang="en-GB" sz="1000">
            <a:latin typeface="+mn-lt"/>
          </a:endParaRPr>
        </a:p>
      </dgm:t>
    </dgm:pt>
    <dgm:pt modelId="{11B9BC12-BD70-4572-9335-BC930CCCA202}">
      <dgm:prSet phldrT="[Text]" custT="1"/>
      <dgm:spPr/>
      <dgm:t>
        <a:bodyPr/>
        <a:lstStyle/>
        <a:p>
          <a:r>
            <a:rPr lang="de-de" sz="900">
              <a:latin typeface="+mn-lt"/>
              <a:cs typeface="Arial" panose="020B0604020202020204" pitchFamily="34" charset="0"/>
            </a:rPr>
            <a:t>Der Projektleiter befolgt die Anweisungen des Compliance-Beauftragten vor Ort und füllt das DSFA-Formular aus.</a:t>
          </a:r>
        </a:p>
      </dgm:t>
    </dgm:pt>
    <dgm:pt modelId="{B0B6CF24-C6CA-4621-B596-09C612A3AFDF}" type="parTrans" cxnId="{0E56146F-C047-4AC9-9620-3AE74322FA19}">
      <dgm:prSet/>
      <dgm:spPr/>
      <dgm:t>
        <a:bodyPr/>
        <a:lstStyle/>
        <a:p>
          <a:endParaRPr lang="en-GB" sz="1000">
            <a:latin typeface="+mn-lt"/>
          </a:endParaRPr>
        </a:p>
      </dgm:t>
    </dgm:pt>
    <dgm:pt modelId="{92319113-3B0B-41DD-B4A6-28F4C3E29977}" type="sibTrans" cxnId="{0E56146F-C047-4AC9-9620-3AE74322FA19}">
      <dgm:prSet/>
      <dgm:spPr/>
      <dgm:t>
        <a:bodyPr/>
        <a:lstStyle/>
        <a:p>
          <a:endParaRPr lang="en-GB" sz="1000">
            <a:latin typeface="+mn-lt"/>
          </a:endParaRPr>
        </a:p>
      </dgm:t>
    </dgm:pt>
    <dgm:pt modelId="{423CEF0A-EBA2-498E-8AA3-28F07A94FFAA}">
      <dgm:prSet phldrT="[Text]" custT="1"/>
      <dgm:spPr/>
      <dgm:t>
        <a:bodyPr/>
        <a:lstStyle/>
        <a:p>
          <a:r>
            <a:rPr lang="de-de" sz="900">
              <a:latin typeface="+mn-lt"/>
              <a:cs typeface="Arial" panose="020B0604020202020204" pitchFamily="34" charset="0"/>
            </a:rPr>
            <a:t>Der Projektleiter sendet das ausgefüllte DSFA-Formular zur Überprüfung an den Compliance-Beauftragten vor Ort.</a:t>
          </a:r>
        </a:p>
      </dgm:t>
    </dgm:pt>
    <dgm:pt modelId="{FBF4E6CD-6D03-4E37-A556-3FA45B81B5A8}" type="parTrans" cxnId="{0186CFC5-B863-495C-90E7-42CB73FA51B4}">
      <dgm:prSet/>
      <dgm:spPr/>
      <dgm:t>
        <a:bodyPr/>
        <a:lstStyle/>
        <a:p>
          <a:endParaRPr lang="en-GB" sz="1000">
            <a:latin typeface="+mn-lt"/>
          </a:endParaRPr>
        </a:p>
      </dgm:t>
    </dgm:pt>
    <dgm:pt modelId="{7E344C12-3DB2-4759-80A4-42945A88BD79}" type="sibTrans" cxnId="{0186CFC5-B863-495C-90E7-42CB73FA51B4}">
      <dgm:prSet/>
      <dgm:spPr/>
      <dgm:t>
        <a:bodyPr/>
        <a:lstStyle/>
        <a:p>
          <a:endParaRPr lang="en-GB" sz="1000">
            <a:latin typeface="+mn-lt"/>
          </a:endParaRPr>
        </a:p>
      </dgm:t>
    </dgm:pt>
    <dgm:pt modelId="{B76BD6AC-FE13-4E6C-8BC8-1C5351BB7144}">
      <dgm:prSet phldrT="[Text]" custT="1"/>
      <dgm:spPr/>
      <dgm:t>
        <a:bodyPr/>
        <a:lstStyle/>
        <a:p>
          <a:r>
            <a:rPr lang="de-de" sz="900">
              <a:latin typeface="+mn-lt"/>
              <a:cs typeface="Arial" panose="020B0604020202020204" pitchFamily="34" charset="0"/>
            </a:rPr>
            <a:t>Auf Grundlage der Erstmitteilung prüft der Compliance-Beauftragte vor Ort, ob eine DSFA erforderlich ist.</a:t>
          </a:r>
        </a:p>
      </dgm:t>
    </dgm:pt>
    <dgm:pt modelId="{84F6CC37-C2E6-4516-BAA9-C1BA5B7F0B76}" type="parTrans" cxnId="{339CE391-A769-4A1F-94C2-E3DCD3B25317}">
      <dgm:prSet/>
      <dgm:spPr/>
      <dgm:t>
        <a:bodyPr/>
        <a:lstStyle/>
        <a:p>
          <a:endParaRPr lang="en-GB" sz="1200">
            <a:latin typeface="+mn-lt"/>
          </a:endParaRPr>
        </a:p>
      </dgm:t>
    </dgm:pt>
    <dgm:pt modelId="{26272245-10FE-40E4-9FD0-270ED084D8BA}" type="sibTrans" cxnId="{339CE391-A769-4A1F-94C2-E3DCD3B25317}">
      <dgm:prSet/>
      <dgm:spPr/>
      <dgm:t>
        <a:bodyPr/>
        <a:lstStyle/>
        <a:p>
          <a:endParaRPr lang="en-GB" sz="1200">
            <a:latin typeface="+mn-lt"/>
          </a:endParaRPr>
        </a:p>
      </dgm:t>
    </dgm:pt>
    <dgm:pt modelId="{6B73303F-AD2F-42B7-8CD5-FBBC20BC90C4}">
      <dgm:prSet phldrT="[Text]" custT="1"/>
      <dgm:spPr/>
      <dgm:t>
        <a:bodyPr/>
        <a:lstStyle/>
        <a:p>
          <a:r>
            <a:rPr lang="de-de" sz="900">
              <a:latin typeface="+mn-lt"/>
              <a:cs typeface="Arial" panose="020B0604020202020204" pitchFamily="34" charset="0"/>
            </a:rPr>
            <a:t>Wenn eine DSFA erforderlich ist, wird der Projektleiter entsprechend benachrichtigt und erhält weitere Anweisungen. Wenn nicht, sind keine weiteren DSFA-bezogenen Maßnahmen erforderlich], aber diese Entscheidung sollte aufgezeichnet und [zentral] gespeichert werden.</a:t>
          </a:r>
        </a:p>
      </dgm:t>
    </dgm:pt>
    <dgm:pt modelId="{E6E20A3F-ECE2-47D8-AB5B-2B0FF5143585}" type="parTrans" cxnId="{17F8076E-DD22-4E80-AC86-BF929E911739}">
      <dgm:prSet/>
      <dgm:spPr/>
      <dgm:t>
        <a:bodyPr/>
        <a:lstStyle/>
        <a:p>
          <a:endParaRPr lang="en-GB">
            <a:latin typeface="+mn-lt"/>
          </a:endParaRPr>
        </a:p>
      </dgm:t>
    </dgm:pt>
    <dgm:pt modelId="{20CF0D00-A07E-4E59-BB08-CC57489AFB83}" type="sibTrans" cxnId="{17F8076E-DD22-4E80-AC86-BF929E911739}">
      <dgm:prSet/>
      <dgm:spPr/>
      <dgm:t>
        <a:bodyPr/>
        <a:lstStyle/>
        <a:p>
          <a:endParaRPr lang="en-GB">
            <a:latin typeface="+mn-lt"/>
          </a:endParaRPr>
        </a:p>
      </dgm:t>
    </dgm:pt>
    <dgm:pt modelId="{5EECE3CE-D506-4C22-8BC0-91F4B999B01B}">
      <dgm:prSet custT="1"/>
      <dgm:spPr/>
      <dgm:t>
        <a:bodyPr/>
        <a:lstStyle/>
        <a:p>
          <a:r>
            <a:rPr lang="de-de" sz="900">
              <a:latin typeface="+mn-lt"/>
              <a:cs typeface="Arial" panose="020B0604020202020204" pitchFamily="34" charset="0"/>
            </a:rPr>
            <a:t>Laufende Überprüfung in regelmäßigen Abständen (mindestens jährlich).</a:t>
          </a:r>
        </a:p>
      </dgm:t>
    </dgm:pt>
    <dgm:pt modelId="{53BF8547-EFBF-4563-B737-7EB5B55084A6}" type="parTrans" cxnId="{44BE837C-CED8-44DC-9209-5632AED77938}">
      <dgm:prSet/>
      <dgm:spPr/>
      <dgm:t>
        <a:bodyPr/>
        <a:lstStyle/>
        <a:p>
          <a:endParaRPr lang="en-GB">
            <a:latin typeface="+mn-lt"/>
          </a:endParaRPr>
        </a:p>
      </dgm:t>
    </dgm:pt>
    <dgm:pt modelId="{C8B50842-9BD5-4D6D-8EB8-7DC71AADC4C9}" type="sibTrans" cxnId="{44BE837C-CED8-44DC-9209-5632AED77938}">
      <dgm:prSet/>
      <dgm:spPr/>
      <dgm:t>
        <a:bodyPr/>
        <a:lstStyle/>
        <a:p>
          <a:endParaRPr lang="en-GB">
            <a:latin typeface="+mn-lt"/>
          </a:endParaRPr>
        </a:p>
      </dgm:t>
    </dgm:pt>
    <dgm:pt modelId="{7B92242D-6565-4AE7-931E-1B7DBB180F44}">
      <dgm:prSet custT="1"/>
      <dgm:spPr/>
      <dgm:t>
        <a:bodyPr/>
        <a:lstStyle/>
        <a:p>
          <a:r>
            <a:rPr lang="de-de" sz="900">
              <a:latin typeface="+mn-lt"/>
              <a:cs typeface="Arial" panose="020B0604020202020204" pitchFamily="34" charset="0"/>
            </a:rPr>
            <a:t>Überprüfung, ob sich die Nutzung von Daten oder Risiken durch die Verarbeitungstätigkeiten ändern</a:t>
          </a:r>
        </a:p>
      </dgm:t>
    </dgm:pt>
    <dgm:pt modelId="{82984FFC-1739-48B5-AFE0-F923D1E3265B}" type="parTrans" cxnId="{90972042-B794-4CA6-BA08-C27AF1869EE4}">
      <dgm:prSet/>
      <dgm:spPr/>
      <dgm:t>
        <a:bodyPr/>
        <a:lstStyle/>
        <a:p>
          <a:endParaRPr lang="en-GB">
            <a:latin typeface="+mn-lt"/>
          </a:endParaRPr>
        </a:p>
      </dgm:t>
    </dgm:pt>
    <dgm:pt modelId="{14923142-C3D4-40E7-BA08-AF481B803010}" type="sibTrans" cxnId="{90972042-B794-4CA6-BA08-C27AF1869EE4}">
      <dgm:prSet/>
      <dgm:spPr/>
      <dgm:t>
        <a:bodyPr/>
        <a:lstStyle/>
        <a:p>
          <a:endParaRPr lang="en-GB">
            <a:latin typeface="+mn-lt"/>
          </a:endParaRPr>
        </a:p>
      </dgm:t>
    </dgm:pt>
    <dgm:pt modelId="{EB661684-3EFC-400D-9BBB-0EF8C52239F3}" type="pres">
      <dgm:prSet presAssocID="{435ADFC9-668B-4AAC-8798-08C4CA46FA8D}" presName="Name0" presStyleCnt="0">
        <dgm:presLayoutVars>
          <dgm:dir/>
          <dgm:resizeHandles val="exact"/>
        </dgm:presLayoutVars>
      </dgm:prSet>
      <dgm:spPr/>
    </dgm:pt>
    <dgm:pt modelId="{FC35B388-F6FC-46F5-9EA1-1DB4B7788A11}" type="pres">
      <dgm:prSet presAssocID="{435ADFC9-668B-4AAC-8798-08C4CA46FA8D}" presName="arrow" presStyleLbl="bgShp" presStyleIdx="0" presStyleCnt="1"/>
      <dgm:spPr/>
    </dgm:pt>
    <dgm:pt modelId="{AE3F7E72-9558-43EB-B992-15ED1E815F22}" type="pres">
      <dgm:prSet presAssocID="{435ADFC9-668B-4AAC-8798-08C4CA46FA8D}" presName="points" presStyleCnt="0"/>
      <dgm:spPr/>
    </dgm:pt>
    <dgm:pt modelId="{02F3E076-97F8-483E-A734-5B21CF39DD0E}" type="pres">
      <dgm:prSet presAssocID="{2D43622E-C266-44C3-9453-B5E4348ADDD8}" presName="compositeA" presStyleCnt="0"/>
      <dgm:spPr/>
    </dgm:pt>
    <dgm:pt modelId="{C9987413-3BF4-43B6-A2A4-E27E48A57DA4}" type="pres">
      <dgm:prSet presAssocID="{2D43622E-C266-44C3-9453-B5E4348ADDD8}" presName="textA" presStyleLbl="revTx" presStyleIdx="0" presStyleCnt="8" custScaleX="115724">
        <dgm:presLayoutVars>
          <dgm:bulletEnabled val="1"/>
        </dgm:presLayoutVars>
      </dgm:prSet>
      <dgm:spPr/>
    </dgm:pt>
    <dgm:pt modelId="{3444E9F4-BDE0-4B34-A3CB-A77E3F53D8E6}" type="pres">
      <dgm:prSet presAssocID="{2D43622E-C266-44C3-9453-B5E4348ADDD8}" presName="circleA" presStyleLbl="node1" presStyleIdx="0" presStyleCnt="8"/>
      <dgm:spPr/>
    </dgm:pt>
    <dgm:pt modelId="{E4768719-E786-4F1B-AD3B-8C94CE244F9C}" type="pres">
      <dgm:prSet presAssocID="{2D43622E-C266-44C3-9453-B5E4348ADDD8}" presName="spaceA" presStyleCnt="0"/>
      <dgm:spPr/>
    </dgm:pt>
    <dgm:pt modelId="{08D218DC-BA8A-4BF8-BAE6-D203FF6C79FF}" type="pres">
      <dgm:prSet presAssocID="{96835B01-669F-4B5F-966B-0647DB6A7634}" presName="space" presStyleCnt="0"/>
      <dgm:spPr/>
    </dgm:pt>
    <dgm:pt modelId="{65F29E48-7AAE-401F-92D9-1BF775958EAC}" type="pres">
      <dgm:prSet presAssocID="{B76BD6AC-FE13-4E6C-8BC8-1C5351BB7144}" presName="compositeB" presStyleCnt="0"/>
      <dgm:spPr/>
    </dgm:pt>
    <dgm:pt modelId="{F22B4B6C-55A4-407F-9E7A-046AF6196B62}" type="pres">
      <dgm:prSet presAssocID="{B76BD6AC-FE13-4E6C-8BC8-1C5351BB7144}" presName="textB" presStyleLbl="revTx" presStyleIdx="1" presStyleCnt="8" custLinFactNeighborX="-9756">
        <dgm:presLayoutVars>
          <dgm:bulletEnabled val="1"/>
        </dgm:presLayoutVars>
      </dgm:prSet>
      <dgm:spPr/>
    </dgm:pt>
    <dgm:pt modelId="{0D1288B2-9121-483B-A211-B23448AB921C}" type="pres">
      <dgm:prSet presAssocID="{B76BD6AC-FE13-4E6C-8BC8-1C5351BB7144}" presName="circleB" presStyleLbl="node1" presStyleIdx="1" presStyleCnt="8" custLinFactNeighborX="-19944"/>
      <dgm:spPr/>
    </dgm:pt>
    <dgm:pt modelId="{89E5F190-1531-4ED1-BBE4-B60BF1830EAA}" type="pres">
      <dgm:prSet presAssocID="{B76BD6AC-FE13-4E6C-8BC8-1C5351BB7144}" presName="spaceB" presStyleCnt="0"/>
      <dgm:spPr/>
    </dgm:pt>
    <dgm:pt modelId="{5DFC520B-9F80-419A-BEC5-6E7266204172}" type="pres">
      <dgm:prSet presAssocID="{26272245-10FE-40E4-9FD0-270ED084D8BA}" presName="space" presStyleCnt="0"/>
      <dgm:spPr/>
    </dgm:pt>
    <dgm:pt modelId="{75D90699-1018-4723-B224-1207721569CC}" type="pres">
      <dgm:prSet presAssocID="{6B73303F-AD2F-42B7-8CD5-FBBC20BC90C4}" presName="compositeA" presStyleCnt="0"/>
      <dgm:spPr/>
    </dgm:pt>
    <dgm:pt modelId="{AEB98EFC-EE25-4E85-A9AA-953C10183BA2}" type="pres">
      <dgm:prSet presAssocID="{6B73303F-AD2F-42B7-8CD5-FBBC20BC90C4}" presName="textA" presStyleLbl="revTx" presStyleIdx="2" presStyleCnt="8" custScaleX="163009" custLinFactNeighborX="-9756">
        <dgm:presLayoutVars>
          <dgm:bulletEnabled val="1"/>
        </dgm:presLayoutVars>
      </dgm:prSet>
      <dgm:spPr/>
    </dgm:pt>
    <dgm:pt modelId="{80A95A71-8EB8-40C5-83E6-3C3BDF22E397}" type="pres">
      <dgm:prSet presAssocID="{6B73303F-AD2F-42B7-8CD5-FBBC20BC90C4}" presName="circleA" presStyleLbl="node1" presStyleIdx="2" presStyleCnt="8" custLinFactNeighborX="-19944"/>
      <dgm:spPr/>
    </dgm:pt>
    <dgm:pt modelId="{2E5CE6D0-7ED0-4D8A-8156-D542B2F9D8A7}" type="pres">
      <dgm:prSet presAssocID="{6B73303F-AD2F-42B7-8CD5-FBBC20BC90C4}" presName="spaceA" presStyleCnt="0"/>
      <dgm:spPr/>
    </dgm:pt>
    <dgm:pt modelId="{ED34D520-CF12-426F-845D-0FFDB01B355D}" type="pres">
      <dgm:prSet presAssocID="{20CF0D00-A07E-4E59-BB08-CC57489AFB83}" presName="space" presStyleCnt="0"/>
      <dgm:spPr/>
    </dgm:pt>
    <dgm:pt modelId="{D718EAD2-7D9A-4BC5-B07B-30AF5BE5CE77}" type="pres">
      <dgm:prSet presAssocID="{11B9BC12-BD70-4572-9335-BC930CCCA202}" presName="compositeB" presStyleCnt="0"/>
      <dgm:spPr/>
    </dgm:pt>
    <dgm:pt modelId="{42630AD5-A5DA-4FB3-8527-6C0C804515FF}" type="pres">
      <dgm:prSet presAssocID="{11B9BC12-BD70-4572-9335-BC930CCCA202}" presName="textB" presStyleLbl="revTx" presStyleIdx="3" presStyleCnt="8" custScaleX="114626" custLinFactNeighborX="1620">
        <dgm:presLayoutVars>
          <dgm:bulletEnabled val="1"/>
        </dgm:presLayoutVars>
      </dgm:prSet>
      <dgm:spPr/>
    </dgm:pt>
    <dgm:pt modelId="{7119551C-12F0-485D-BF36-46229E61CFE9}" type="pres">
      <dgm:prSet presAssocID="{11B9BC12-BD70-4572-9335-BC930CCCA202}" presName="circleB" presStyleLbl="node1" presStyleIdx="3" presStyleCnt="8" custLinFactNeighborX="0"/>
      <dgm:spPr/>
    </dgm:pt>
    <dgm:pt modelId="{70F4D008-AE64-49B5-A9CA-ADCB4A8E7858}" type="pres">
      <dgm:prSet presAssocID="{11B9BC12-BD70-4572-9335-BC930CCCA202}" presName="spaceB" presStyleCnt="0"/>
      <dgm:spPr/>
    </dgm:pt>
    <dgm:pt modelId="{CD974575-3CD9-46DF-B761-DFCBC1E37005}" type="pres">
      <dgm:prSet presAssocID="{92319113-3B0B-41DD-B4A6-28F4C3E29977}" presName="space" presStyleCnt="0"/>
      <dgm:spPr/>
    </dgm:pt>
    <dgm:pt modelId="{2909A649-D1DC-45FA-AEB8-AB1B3FD82042}" type="pres">
      <dgm:prSet presAssocID="{423CEF0A-EBA2-498E-8AA3-28F07A94FFAA}" presName="compositeA" presStyleCnt="0"/>
      <dgm:spPr/>
    </dgm:pt>
    <dgm:pt modelId="{7761FA84-ACB6-488B-918C-35CF1C8E1F58}" type="pres">
      <dgm:prSet presAssocID="{423CEF0A-EBA2-498E-8AA3-28F07A94FFAA}" presName="textA" presStyleLbl="revTx" presStyleIdx="4" presStyleCnt="8" custScaleX="126999" custLinFactNeighborX="-3078">
        <dgm:presLayoutVars>
          <dgm:bulletEnabled val="1"/>
        </dgm:presLayoutVars>
      </dgm:prSet>
      <dgm:spPr/>
    </dgm:pt>
    <dgm:pt modelId="{6B471BE6-EEBA-4A0A-BEFE-0AE90E36ECEF}" type="pres">
      <dgm:prSet presAssocID="{423CEF0A-EBA2-498E-8AA3-28F07A94FFAA}" presName="circleA" presStyleLbl="node1" presStyleIdx="4" presStyleCnt="8" custLinFactNeighborX="-6552"/>
      <dgm:spPr/>
    </dgm:pt>
    <dgm:pt modelId="{43DD95CF-AE84-4A32-80D9-C46E0B291DF3}" type="pres">
      <dgm:prSet presAssocID="{423CEF0A-EBA2-498E-8AA3-28F07A94FFAA}" presName="spaceA" presStyleCnt="0"/>
      <dgm:spPr/>
    </dgm:pt>
    <dgm:pt modelId="{3883A6D1-F23A-46DF-9A3E-449A69188E4E}" type="pres">
      <dgm:prSet presAssocID="{7E344C12-3DB2-4759-80A4-42945A88BD79}" presName="space" presStyleCnt="0"/>
      <dgm:spPr/>
    </dgm:pt>
    <dgm:pt modelId="{648F50FF-58D4-46BA-8994-6F5BC1667EBB}" type="pres">
      <dgm:prSet presAssocID="{3F74582D-0635-49DD-B289-8DA1BA5C62B2}" presName="compositeB" presStyleCnt="0"/>
      <dgm:spPr/>
    </dgm:pt>
    <dgm:pt modelId="{E0108134-B3F2-46E2-BD89-D558F3FA8323}" type="pres">
      <dgm:prSet presAssocID="{3F74582D-0635-49DD-B289-8DA1BA5C62B2}" presName="textB" presStyleLbl="revTx" presStyleIdx="5" presStyleCnt="8" custLinFactNeighborX="-9756">
        <dgm:presLayoutVars>
          <dgm:bulletEnabled val="1"/>
        </dgm:presLayoutVars>
      </dgm:prSet>
      <dgm:spPr/>
    </dgm:pt>
    <dgm:pt modelId="{2DA6486B-FFCD-45B5-A793-FADA11044479}" type="pres">
      <dgm:prSet presAssocID="{3F74582D-0635-49DD-B289-8DA1BA5C62B2}" presName="circleB" presStyleLbl="node1" presStyleIdx="5" presStyleCnt="8" custLinFactNeighborX="-19944"/>
      <dgm:spPr/>
    </dgm:pt>
    <dgm:pt modelId="{0368A0BB-5DF3-4122-AD25-7C21765B840F}" type="pres">
      <dgm:prSet presAssocID="{3F74582D-0635-49DD-B289-8DA1BA5C62B2}" presName="spaceB" presStyleCnt="0"/>
      <dgm:spPr/>
    </dgm:pt>
    <dgm:pt modelId="{BE54298F-4338-4B64-9DC3-523448236D28}" type="pres">
      <dgm:prSet presAssocID="{ABCBD784-CE51-4655-B94C-ED7123689BBC}" presName="space" presStyleCnt="0"/>
      <dgm:spPr/>
    </dgm:pt>
    <dgm:pt modelId="{F6EC21E0-981A-455F-97FF-F5732186804F}" type="pres">
      <dgm:prSet presAssocID="{5EECE3CE-D506-4C22-8BC0-91F4B999B01B}" presName="compositeA" presStyleCnt="0"/>
      <dgm:spPr/>
    </dgm:pt>
    <dgm:pt modelId="{D09C7E9C-6769-4D86-BCB5-32A76959F6E8}" type="pres">
      <dgm:prSet presAssocID="{5EECE3CE-D506-4C22-8BC0-91F4B999B01B}" presName="textA" presStyleLbl="revTx" presStyleIdx="6" presStyleCnt="8">
        <dgm:presLayoutVars>
          <dgm:bulletEnabled val="1"/>
        </dgm:presLayoutVars>
      </dgm:prSet>
      <dgm:spPr/>
    </dgm:pt>
    <dgm:pt modelId="{19FEA958-A82F-43CB-BD3D-AE4D18C00611}" type="pres">
      <dgm:prSet presAssocID="{5EECE3CE-D506-4C22-8BC0-91F4B999B01B}" presName="circleA" presStyleLbl="node1" presStyleIdx="6" presStyleCnt="8"/>
      <dgm:spPr/>
    </dgm:pt>
    <dgm:pt modelId="{8856EBC1-A60E-4D34-89DC-1DF248AE9BA0}" type="pres">
      <dgm:prSet presAssocID="{5EECE3CE-D506-4C22-8BC0-91F4B999B01B}" presName="spaceA" presStyleCnt="0"/>
      <dgm:spPr/>
    </dgm:pt>
    <dgm:pt modelId="{AD878C34-EB61-454E-88C8-E8C57767FAFF}" type="pres">
      <dgm:prSet presAssocID="{C8B50842-9BD5-4D6D-8EB8-7DC71AADC4C9}" presName="space" presStyleCnt="0"/>
      <dgm:spPr/>
    </dgm:pt>
    <dgm:pt modelId="{DF85F0EF-9F8D-4B7C-89D0-9172F39B3B45}" type="pres">
      <dgm:prSet presAssocID="{7B92242D-6565-4AE7-931E-1B7DBB180F44}" presName="compositeB" presStyleCnt="0"/>
      <dgm:spPr/>
    </dgm:pt>
    <dgm:pt modelId="{BF30AAE5-6A44-45B3-88CD-551AC7EA84D8}" type="pres">
      <dgm:prSet presAssocID="{7B92242D-6565-4AE7-931E-1B7DBB180F44}" presName="textB" presStyleLbl="revTx" presStyleIdx="7" presStyleCnt="8">
        <dgm:presLayoutVars>
          <dgm:bulletEnabled val="1"/>
        </dgm:presLayoutVars>
      </dgm:prSet>
      <dgm:spPr/>
    </dgm:pt>
    <dgm:pt modelId="{D0BE624E-B749-49A6-99D7-6998495F408F}" type="pres">
      <dgm:prSet presAssocID="{7B92242D-6565-4AE7-931E-1B7DBB180F44}" presName="circleB" presStyleLbl="node1" presStyleIdx="7" presStyleCnt="8"/>
      <dgm:spPr/>
    </dgm:pt>
    <dgm:pt modelId="{417AE7D9-FF99-4AB3-9237-A0CA953DB205}" type="pres">
      <dgm:prSet presAssocID="{7B92242D-6565-4AE7-931E-1B7DBB180F44}" presName="spaceB" presStyleCnt="0"/>
      <dgm:spPr/>
    </dgm:pt>
  </dgm:ptLst>
  <dgm:cxnLst>
    <dgm:cxn modelId="{413D2600-2B2A-4B3A-83FA-29DA97B3051C}" type="presOf" srcId="{2D43622E-C266-44C3-9453-B5E4348ADDD8}" destId="{C9987413-3BF4-43B6-A2A4-E27E48A57DA4}" srcOrd="0" destOrd="0" presId="urn:microsoft.com/office/officeart/2005/8/layout/hProcess11#1"/>
    <dgm:cxn modelId="{90972042-B794-4CA6-BA08-C27AF1869EE4}" srcId="{435ADFC9-668B-4AAC-8798-08C4CA46FA8D}" destId="{7B92242D-6565-4AE7-931E-1B7DBB180F44}" srcOrd="7" destOrd="0" parTransId="{82984FFC-1739-48B5-AFE0-F923D1E3265B}" sibTransId="{14923142-C3D4-40E7-BA08-AF481B803010}"/>
    <dgm:cxn modelId="{17F8076E-DD22-4E80-AC86-BF929E911739}" srcId="{435ADFC9-668B-4AAC-8798-08C4CA46FA8D}" destId="{6B73303F-AD2F-42B7-8CD5-FBBC20BC90C4}" srcOrd="2" destOrd="0" parTransId="{E6E20A3F-ECE2-47D8-AB5B-2B0FF5143585}" sibTransId="{20CF0D00-A07E-4E59-BB08-CC57489AFB83}"/>
    <dgm:cxn modelId="{0E56146F-C047-4AC9-9620-3AE74322FA19}" srcId="{435ADFC9-668B-4AAC-8798-08C4CA46FA8D}" destId="{11B9BC12-BD70-4572-9335-BC930CCCA202}" srcOrd="3" destOrd="0" parTransId="{B0B6CF24-C6CA-4621-B596-09C612A3AFDF}" sibTransId="{92319113-3B0B-41DD-B4A6-28F4C3E29977}"/>
    <dgm:cxn modelId="{ACF9C37A-53D6-4029-B0F6-4DA409B1B92C}" type="presOf" srcId="{11B9BC12-BD70-4572-9335-BC930CCCA202}" destId="{42630AD5-A5DA-4FB3-8527-6C0C804515FF}" srcOrd="0" destOrd="0" presId="urn:microsoft.com/office/officeart/2005/8/layout/hProcess11#1"/>
    <dgm:cxn modelId="{44BE837C-CED8-44DC-9209-5632AED77938}" srcId="{435ADFC9-668B-4AAC-8798-08C4CA46FA8D}" destId="{5EECE3CE-D506-4C22-8BC0-91F4B999B01B}" srcOrd="6" destOrd="0" parTransId="{53BF8547-EFBF-4563-B737-7EB5B55084A6}" sibTransId="{C8B50842-9BD5-4D6D-8EB8-7DC71AADC4C9}"/>
    <dgm:cxn modelId="{339CE391-A769-4A1F-94C2-E3DCD3B25317}" srcId="{435ADFC9-668B-4AAC-8798-08C4CA46FA8D}" destId="{B76BD6AC-FE13-4E6C-8BC8-1C5351BB7144}" srcOrd="1" destOrd="0" parTransId="{84F6CC37-C2E6-4516-BAA9-C1BA5B7F0B76}" sibTransId="{26272245-10FE-40E4-9FD0-270ED084D8BA}"/>
    <dgm:cxn modelId="{55A1DC9A-7B7F-4D59-980A-D2106F9FC753}" type="presOf" srcId="{435ADFC9-668B-4AAC-8798-08C4CA46FA8D}" destId="{EB661684-3EFC-400D-9BBB-0EF8C52239F3}" srcOrd="0" destOrd="0" presId="urn:microsoft.com/office/officeart/2005/8/layout/hProcess11#1"/>
    <dgm:cxn modelId="{07DE6B9C-230D-4D8C-BB9D-0AABA7156797}" srcId="{435ADFC9-668B-4AAC-8798-08C4CA46FA8D}" destId="{2D43622E-C266-44C3-9453-B5E4348ADDD8}" srcOrd="0" destOrd="0" parTransId="{572362E9-E376-4F9F-BC9D-0FBDB3671EC9}" sibTransId="{96835B01-669F-4B5F-966B-0647DB6A7634}"/>
    <dgm:cxn modelId="{668970AA-5B77-4232-807F-1234BAF0889C}" type="presOf" srcId="{7B92242D-6565-4AE7-931E-1B7DBB180F44}" destId="{BF30AAE5-6A44-45B3-88CD-551AC7EA84D8}" srcOrd="0" destOrd="0" presId="urn:microsoft.com/office/officeart/2005/8/layout/hProcess11#1"/>
    <dgm:cxn modelId="{C26259B1-7B03-4EE4-A1F0-074BB5A42433}" type="presOf" srcId="{5EECE3CE-D506-4C22-8BC0-91F4B999B01B}" destId="{D09C7E9C-6769-4D86-BCB5-32A76959F6E8}" srcOrd="0" destOrd="0" presId="urn:microsoft.com/office/officeart/2005/8/layout/hProcess11#1"/>
    <dgm:cxn modelId="{B131AAB8-551F-4D0D-A467-9B84E714A4EF}" srcId="{435ADFC9-668B-4AAC-8798-08C4CA46FA8D}" destId="{3F74582D-0635-49DD-B289-8DA1BA5C62B2}" srcOrd="5" destOrd="0" parTransId="{B406BFA5-EDB8-4879-B5E9-0E9A2EF70171}" sibTransId="{ABCBD784-CE51-4655-B94C-ED7123689BBC}"/>
    <dgm:cxn modelId="{72F8D5C4-A175-41B8-8507-733FA0F32349}" type="presOf" srcId="{423CEF0A-EBA2-498E-8AA3-28F07A94FFAA}" destId="{7761FA84-ACB6-488B-918C-35CF1C8E1F58}" srcOrd="0" destOrd="0" presId="urn:microsoft.com/office/officeart/2005/8/layout/hProcess11#1"/>
    <dgm:cxn modelId="{0186CFC5-B863-495C-90E7-42CB73FA51B4}" srcId="{435ADFC9-668B-4AAC-8798-08C4CA46FA8D}" destId="{423CEF0A-EBA2-498E-8AA3-28F07A94FFAA}" srcOrd="4" destOrd="0" parTransId="{FBF4E6CD-6D03-4E37-A556-3FA45B81B5A8}" sibTransId="{7E344C12-3DB2-4759-80A4-42945A88BD79}"/>
    <dgm:cxn modelId="{0F0D58C7-FB4E-457E-8588-9BEBF04549BF}" type="presOf" srcId="{B76BD6AC-FE13-4E6C-8BC8-1C5351BB7144}" destId="{F22B4B6C-55A4-407F-9E7A-046AF6196B62}" srcOrd="0" destOrd="0" presId="urn:microsoft.com/office/officeart/2005/8/layout/hProcess11#1"/>
    <dgm:cxn modelId="{5BD7C8CE-84AB-43E2-84D9-B8558F98B309}" type="presOf" srcId="{6B73303F-AD2F-42B7-8CD5-FBBC20BC90C4}" destId="{AEB98EFC-EE25-4E85-A9AA-953C10183BA2}" srcOrd="0" destOrd="0" presId="urn:microsoft.com/office/officeart/2005/8/layout/hProcess11#1"/>
    <dgm:cxn modelId="{9A58D9FC-24AB-4E0D-ADB7-E7579AADCCFB}" type="presOf" srcId="{3F74582D-0635-49DD-B289-8DA1BA5C62B2}" destId="{E0108134-B3F2-46E2-BD89-D558F3FA8323}" srcOrd="0" destOrd="0" presId="urn:microsoft.com/office/officeart/2005/8/layout/hProcess11#1"/>
    <dgm:cxn modelId="{B84F17F9-22B4-4C3A-A85A-BC4B1544F6FF}" type="presParOf" srcId="{EB661684-3EFC-400D-9BBB-0EF8C52239F3}" destId="{FC35B388-F6FC-46F5-9EA1-1DB4B7788A11}" srcOrd="0" destOrd="0" presId="urn:microsoft.com/office/officeart/2005/8/layout/hProcess11#1"/>
    <dgm:cxn modelId="{C4EE29AE-D3AA-4FDF-9221-F8BF5F011076}" type="presParOf" srcId="{EB661684-3EFC-400D-9BBB-0EF8C52239F3}" destId="{AE3F7E72-9558-43EB-B992-15ED1E815F22}" srcOrd="1" destOrd="0" presId="urn:microsoft.com/office/officeart/2005/8/layout/hProcess11#1"/>
    <dgm:cxn modelId="{D486F7F2-C82F-4250-B48D-025CD51E041C}" type="presParOf" srcId="{AE3F7E72-9558-43EB-B992-15ED1E815F22}" destId="{02F3E076-97F8-483E-A734-5B21CF39DD0E}" srcOrd="0" destOrd="0" presId="urn:microsoft.com/office/officeart/2005/8/layout/hProcess11#1"/>
    <dgm:cxn modelId="{0DB0915F-EB92-47F3-B57E-3DCAAA868A0E}" type="presParOf" srcId="{02F3E076-97F8-483E-A734-5B21CF39DD0E}" destId="{C9987413-3BF4-43B6-A2A4-E27E48A57DA4}" srcOrd="0" destOrd="0" presId="urn:microsoft.com/office/officeart/2005/8/layout/hProcess11#1"/>
    <dgm:cxn modelId="{E413270F-C9F3-4F43-9F0B-7E31BE3DE503}" type="presParOf" srcId="{02F3E076-97F8-483E-A734-5B21CF39DD0E}" destId="{3444E9F4-BDE0-4B34-A3CB-A77E3F53D8E6}" srcOrd="1" destOrd="0" presId="urn:microsoft.com/office/officeart/2005/8/layout/hProcess11#1"/>
    <dgm:cxn modelId="{E0D3296D-0455-49BD-920D-9058F81E0ADA}" type="presParOf" srcId="{02F3E076-97F8-483E-A734-5B21CF39DD0E}" destId="{E4768719-E786-4F1B-AD3B-8C94CE244F9C}" srcOrd="2" destOrd="0" presId="urn:microsoft.com/office/officeart/2005/8/layout/hProcess11#1"/>
    <dgm:cxn modelId="{365023CA-8420-4688-8A50-725363C59DBF}" type="presParOf" srcId="{AE3F7E72-9558-43EB-B992-15ED1E815F22}" destId="{08D218DC-BA8A-4BF8-BAE6-D203FF6C79FF}" srcOrd="1" destOrd="0" presId="urn:microsoft.com/office/officeart/2005/8/layout/hProcess11#1"/>
    <dgm:cxn modelId="{1C1EE5D0-223F-4F6D-8C4A-7CD980C1F780}" type="presParOf" srcId="{AE3F7E72-9558-43EB-B992-15ED1E815F22}" destId="{65F29E48-7AAE-401F-92D9-1BF775958EAC}" srcOrd="2" destOrd="0" presId="urn:microsoft.com/office/officeart/2005/8/layout/hProcess11#1"/>
    <dgm:cxn modelId="{0C67142B-76B0-43D2-BD13-646B490020C8}" type="presParOf" srcId="{65F29E48-7AAE-401F-92D9-1BF775958EAC}" destId="{F22B4B6C-55A4-407F-9E7A-046AF6196B62}" srcOrd="0" destOrd="0" presId="urn:microsoft.com/office/officeart/2005/8/layout/hProcess11#1"/>
    <dgm:cxn modelId="{B6B23186-B380-469F-8804-AF9062060E9C}" type="presParOf" srcId="{65F29E48-7AAE-401F-92D9-1BF775958EAC}" destId="{0D1288B2-9121-483B-A211-B23448AB921C}" srcOrd="1" destOrd="0" presId="urn:microsoft.com/office/officeart/2005/8/layout/hProcess11#1"/>
    <dgm:cxn modelId="{73BE6CD8-45AA-461C-AB5D-5A93CE5E4AA6}" type="presParOf" srcId="{65F29E48-7AAE-401F-92D9-1BF775958EAC}" destId="{89E5F190-1531-4ED1-BBE4-B60BF1830EAA}" srcOrd="2" destOrd="0" presId="urn:microsoft.com/office/officeart/2005/8/layout/hProcess11#1"/>
    <dgm:cxn modelId="{251D2EA4-86FE-40A1-AFE4-676C2AAF9DA8}" type="presParOf" srcId="{AE3F7E72-9558-43EB-B992-15ED1E815F22}" destId="{5DFC520B-9F80-419A-BEC5-6E7266204172}" srcOrd="3" destOrd="0" presId="urn:microsoft.com/office/officeart/2005/8/layout/hProcess11#1"/>
    <dgm:cxn modelId="{55C3AAF1-A2E5-4DC3-B72D-C2E83DBDF598}" type="presParOf" srcId="{AE3F7E72-9558-43EB-B992-15ED1E815F22}" destId="{75D90699-1018-4723-B224-1207721569CC}" srcOrd="4" destOrd="0" presId="urn:microsoft.com/office/officeart/2005/8/layout/hProcess11#1"/>
    <dgm:cxn modelId="{C40C3AFD-68B1-4F92-9D56-EEA2CBAD8AA8}" type="presParOf" srcId="{75D90699-1018-4723-B224-1207721569CC}" destId="{AEB98EFC-EE25-4E85-A9AA-953C10183BA2}" srcOrd="0" destOrd="0" presId="urn:microsoft.com/office/officeart/2005/8/layout/hProcess11#1"/>
    <dgm:cxn modelId="{D0A26163-F12D-41FE-A851-73428D0A88BA}" type="presParOf" srcId="{75D90699-1018-4723-B224-1207721569CC}" destId="{80A95A71-8EB8-40C5-83E6-3C3BDF22E397}" srcOrd="1" destOrd="0" presId="urn:microsoft.com/office/officeart/2005/8/layout/hProcess11#1"/>
    <dgm:cxn modelId="{1EBA5B91-8692-4528-9C53-4F1F0B432CA4}" type="presParOf" srcId="{75D90699-1018-4723-B224-1207721569CC}" destId="{2E5CE6D0-7ED0-4D8A-8156-D542B2F9D8A7}" srcOrd="2" destOrd="0" presId="urn:microsoft.com/office/officeart/2005/8/layout/hProcess11#1"/>
    <dgm:cxn modelId="{652A2F2B-4748-4600-965C-5229AFB7C388}" type="presParOf" srcId="{AE3F7E72-9558-43EB-B992-15ED1E815F22}" destId="{ED34D520-CF12-426F-845D-0FFDB01B355D}" srcOrd="5" destOrd="0" presId="urn:microsoft.com/office/officeart/2005/8/layout/hProcess11#1"/>
    <dgm:cxn modelId="{403231D7-0462-484B-A7E6-D503CA92070E}" type="presParOf" srcId="{AE3F7E72-9558-43EB-B992-15ED1E815F22}" destId="{D718EAD2-7D9A-4BC5-B07B-30AF5BE5CE77}" srcOrd="6" destOrd="0" presId="urn:microsoft.com/office/officeart/2005/8/layout/hProcess11#1"/>
    <dgm:cxn modelId="{632C890F-D2F5-41D4-8AAB-E3A1AFF267FE}" type="presParOf" srcId="{D718EAD2-7D9A-4BC5-B07B-30AF5BE5CE77}" destId="{42630AD5-A5DA-4FB3-8527-6C0C804515FF}" srcOrd="0" destOrd="0" presId="urn:microsoft.com/office/officeart/2005/8/layout/hProcess11#1"/>
    <dgm:cxn modelId="{F8B4E926-74AF-44A9-8085-70DBE982032B}" type="presParOf" srcId="{D718EAD2-7D9A-4BC5-B07B-30AF5BE5CE77}" destId="{7119551C-12F0-485D-BF36-46229E61CFE9}" srcOrd="1" destOrd="0" presId="urn:microsoft.com/office/officeart/2005/8/layout/hProcess11#1"/>
    <dgm:cxn modelId="{1C403B9F-2A85-4CBF-90E7-BD57EC7ACD0D}" type="presParOf" srcId="{D718EAD2-7D9A-4BC5-B07B-30AF5BE5CE77}" destId="{70F4D008-AE64-49B5-A9CA-ADCB4A8E7858}" srcOrd="2" destOrd="0" presId="urn:microsoft.com/office/officeart/2005/8/layout/hProcess11#1"/>
    <dgm:cxn modelId="{7B46511A-2316-4723-BE7C-A549CFFD5342}" type="presParOf" srcId="{AE3F7E72-9558-43EB-B992-15ED1E815F22}" destId="{CD974575-3CD9-46DF-B761-DFCBC1E37005}" srcOrd="7" destOrd="0" presId="urn:microsoft.com/office/officeart/2005/8/layout/hProcess11#1"/>
    <dgm:cxn modelId="{CB774DD4-43B6-4439-B6F7-069793416C57}" type="presParOf" srcId="{AE3F7E72-9558-43EB-B992-15ED1E815F22}" destId="{2909A649-D1DC-45FA-AEB8-AB1B3FD82042}" srcOrd="8" destOrd="0" presId="urn:microsoft.com/office/officeart/2005/8/layout/hProcess11#1"/>
    <dgm:cxn modelId="{F5858BEC-F04D-46E7-A8BE-80AB8927A1E4}" type="presParOf" srcId="{2909A649-D1DC-45FA-AEB8-AB1B3FD82042}" destId="{7761FA84-ACB6-488B-918C-35CF1C8E1F58}" srcOrd="0" destOrd="0" presId="urn:microsoft.com/office/officeart/2005/8/layout/hProcess11#1"/>
    <dgm:cxn modelId="{0CA62F2E-77BE-421C-9FEC-886A4F62CF3F}" type="presParOf" srcId="{2909A649-D1DC-45FA-AEB8-AB1B3FD82042}" destId="{6B471BE6-EEBA-4A0A-BEFE-0AE90E36ECEF}" srcOrd="1" destOrd="0" presId="urn:microsoft.com/office/officeart/2005/8/layout/hProcess11#1"/>
    <dgm:cxn modelId="{25582284-B5EA-4D75-95DD-9D5F368DEBFC}" type="presParOf" srcId="{2909A649-D1DC-45FA-AEB8-AB1B3FD82042}" destId="{43DD95CF-AE84-4A32-80D9-C46E0B291DF3}" srcOrd="2" destOrd="0" presId="urn:microsoft.com/office/officeart/2005/8/layout/hProcess11#1"/>
    <dgm:cxn modelId="{06C72F5C-6599-49DD-AC26-92C494579B4D}" type="presParOf" srcId="{AE3F7E72-9558-43EB-B992-15ED1E815F22}" destId="{3883A6D1-F23A-46DF-9A3E-449A69188E4E}" srcOrd="9" destOrd="0" presId="urn:microsoft.com/office/officeart/2005/8/layout/hProcess11#1"/>
    <dgm:cxn modelId="{A0883F83-9C1E-4131-8A4D-C2DA2DA6DA84}" type="presParOf" srcId="{AE3F7E72-9558-43EB-B992-15ED1E815F22}" destId="{648F50FF-58D4-46BA-8994-6F5BC1667EBB}" srcOrd="10" destOrd="0" presId="urn:microsoft.com/office/officeart/2005/8/layout/hProcess11#1"/>
    <dgm:cxn modelId="{5343FA08-18A9-47EB-B2ED-CD3881CDF1BE}" type="presParOf" srcId="{648F50FF-58D4-46BA-8994-6F5BC1667EBB}" destId="{E0108134-B3F2-46E2-BD89-D558F3FA8323}" srcOrd="0" destOrd="0" presId="urn:microsoft.com/office/officeart/2005/8/layout/hProcess11#1"/>
    <dgm:cxn modelId="{BC8DD0B0-CB6B-4DDD-ABCA-DB5B6EF11CD3}" type="presParOf" srcId="{648F50FF-58D4-46BA-8994-6F5BC1667EBB}" destId="{2DA6486B-FFCD-45B5-A793-FADA11044479}" srcOrd="1" destOrd="0" presId="urn:microsoft.com/office/officeart/2005/8/layout/hProcess11#1"/>
    <dgm:cxn modelId="{0D29CC1D-0808-4EC9-9901-B03BAB1F604A}" type="presParOf" srcId="{648F50FF-58D4-46BA-8994-6F5BC1667EBB}" destId="{0368A0BB-5DF3-4122-AD25-7C21765B840F}" srcOrd="2" destOrd="0" presId="urn:microsoft.com/office/officeart/2005/8/layout/hProcess11#1"/>
    <dgm:cxn modelId="{31314DF8-1CBC-4BBD-BC90-E1D4E6EAB660}" type="presParOf" srcId="{AE3F7E72-9558-43EB-B992-15ED1E815F22}" destId="{BE54298F-4338-4B64-9DC3-523448236D28}" srcOrd="11" destOrd="0" presId="urn:microsoft.com/office/officeart/2005/8/layout/hProcess11#1"/>
    <dgm:cxn modelId="{17CF6F46-A128-46AA-8648-8DBAEA41712A}" type="presParOf" srcId="{AE3F7E72-9558-43EB-B992-15ED1E815F22}" destId="{F6EC21E0-981A-455F-97FF-F5732186804F}" srcOrd="12" destOrd="0" presId="urn:microsoft.com/office/officeart/2005/8/layout/hProcess11#1"/>
    <dgm:cxn modelId="{7A47C68A-C5B3-4815-8691-68CDE40876CA}" type="presParOf" srcId="{F6EC21E0-981A-455F-97FF-F5732186804F}" destId="{D09C7E9C-6769-4D86-BCB5-32A76959F6E8}" srcOrd="0" destOrd="0" presId="urn:microsoft.com/office/officeart/2005/8/layout/hProcess11#1"/>
    <dgm:cxn modelId="{72D04CDA-98C6-4174-8C0C-A03ECA75D2B1}" type="presParOf" srcId="{F6EC21E0-981A-455F-97FF-F5732186804F}" destId="{19FEA958-A82F-43CB-BD3D-AE4D18C00611}" srcOrd="1" destOrd="0" presId="urn:microsoft.com/office/officeart/2005/8/layout/hProcess11#1"/>
    <dgm:cxn modelId="{930D90DE-4E66-420D-A101-A22C82199219}" type="presParOf" srcId="{F6EC21E0-981A-455F-97FF-F5732186804F}" destId="{8856EBC1-A60E-4D34-89DC-1DF248AE9BA0}" srcOrd="2" destOrd="0" presId="urn:microsoft.com/office/officeart/2005/8/layout/hProcess11#1"/>
    <dgm:cxn modelId="{28F48F72-04AC-47CE-A3B4-2998C6B037C4}" type="presParOf" srcId="{AE3F7E72-9558-43EB-B992-15ED1E815F22}" destId="{AD878C34-EB61-454E-88C8-E8C57767FAFF}" srcOrd="13" destOrd="0" presId="urn:microsoft.com/office/officeart/2005/8/layout/hProcess11#1"/>
    <dgm:cxn modelId="{5749C5C8-21FD-4704-B41A-7A66041DDBBF}" type="presParOf" srcId="{AE3F7E72-9558-43EB-B992-15ED1E815F22}" destId="{DF85F0EF-9F8D-4B7C-89D0-9172F39B3B45}" srcOrd="14" destOrd="0" presId="urn:microsoft.com/office/officeart/2005/8/layout/hProcess11#1"/>
    <dgm:cxn modelId="{699AAD61-ADE6-4033-92DD-935455015728}" type="presParOf" srcId="{DF85F0EF-9F8D-4B7C-89D0-9172F39B3B45}" destId="{BF30AAE5-6A44-45B3-88CD-551AC7EA84D8}" srcOrd="0" destOrd="0" presId="urn:microsoft.com/office/officeart/2005/8/layout/hProcess11#1"/>
    <dgm:cxn modelId="{67F9EE6E-DBA6-4A98-959A-E038CFA9AB57}" type="presParOf" srcId="{DF85F0EF-9F8D-4B7C-89D0-9172F39B3B45}" destId="{D0BE624E-B749-49A6-99D7-6998495F408F}" srcOrd="1" destOrd="0" presId="urn:microsoft.com/office/officeart/2005/8/layout/hProcess11#1"/>
    <dgm:cxn modelId="{4421DDDC-F03C-4530-8199-EE930E8727D7}" type="presParOf" srcId="{DF85F0EF-9F8D-4B7C-89D0-9172F39B3B45}" destId="{417AE7D9-FF99-4AB3-9237-A0CA953DB205}" srcOrd="2" destOrd="0" presId="urn:microsoft.com/office/officeart/2005/8/layout/hProcess1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5B388-F6FC-46F5-9EA1-1DB4B7788A11}">
      <dsp:nvSpPr>
        <dsp:cNvPr id="0" name=""/>
        <dsp:cNvSpPr/>
      </dsp:nvSpPr>
      <dsp:spPr>
        <a:xfrm>
          <a:off x="0" y="1429015"/>
          <a:ext cx="9314121" cy="1905354"/>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9987413-3BF4-43B6-A2A4-E27E48A57DA4}">
      <dsp:nvSpPr>
        <dsp:cNvPr id="0" name=""/>
        <dsp:cNvSpPr/>
      </dsp:nvSpPr>
      <dsp:spPr>
        <a:xfrm>
          <a:off x="2344" y="0"/>
          <a:ext cx="1014842"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Wenn ein Projekt zu einem hohen Risiko für den Datenschutz der Betroffenen Person führen könnte, sendet der Projektleiter dem Compliance-Beauftragten vor Ort eine Erklärung (</a:t>
          </a:r>
          <a:r>
            <a:rPr lang="de-de" sz="900" b="1" kern="1200">
              <a:latin typeface="+mn-lt"/>
              <a:cs typeface="Arial" panose="020B0604020202020204" pitchFamily="34" charset="0"/>
            </a:rPr>
            <a:t>Erstmitteilung</a:t>
          </a:r>
          <a:r>
            <a:rPr lang="de-de" sz="900" b="0" kern="1200">
              <a:latin typeface="+mn-lt"/>
              <a:cs typeface="Arial" panose="020B0604020202020204" pitchFamily="34" charset="0"/>
            </a:rPr>
            <a:t>)</a:t>
          </a:r>
          <a:r>
            <a:rPr lang="de-de" sz="900" kern="1200">
              <a:latin typeface="+mn-lt"/>
              <a:cs typeface="Arial" panose="020B0604020202020204" pitchFamily="34" charset="0"/>
            </a:rPr>
            <a:t> zum Projekt.</a:t>
          </a:r>
        </a:p>
      </dsp:txBody>
      <dsp:txXfrm>
        <a:off x="2344" y="0"/>
        <a:ext cx="1014842" cy="1905354"/>
      </dsp:txXfrm>
    </dsp:sp>
    <dsp:sp modelId="{3444E9F4-BDE0-4B34-A3CB-A77E3F53D8E6}">
      <dsp:nvSpPr>
        <dsp:cNvPr id="0" name=""/>
        <dsp:cNvSpPr/>
      </dsp:nvSpPr>
      <dsp:spPr>
        <a:xfrm>
          <a:off x="271596" y="2143523"/>
          <a:ext cx="476338" cy="476338"/>
        </a:xfrm>
        <a:prstGeom prst="ellipse">
          <a:avLst/>
        </a:prstGeom>
        <a:solidFill>
          <a:schemeClr val="accent2">
            <a:alpha val="9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22B4B6C-55A4-407F-9E7A-046AF6196B62}">
      <dsp:nvSpPr>
        <dsp:cNvPr id="0" name=""/>
        <dsp:cNvSpPr/>
      </dsp:nvSpPr>
      <dsp:spPr>
        <a:xfrm>
          <a:off x="975479" y="2858031"/>
          <a:ext cx="87695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Auf Grundlage der Erstmitteilung prüft der Compliance-Beauftragte vor Ort, ob eine DSFA erforderlich ist.</a:t>
          </a:r>
        </a:p>
      </dsp:txBody>
      <dsp:txXfrm>
        <a:off x="975479" y="2858031"/>
        <a:ext cx="876950" cy="1905354"/>
      </dsp:txXfrm>
    </dsp:sp>
    <dsp:sp modelId="{0D1288B2-9121-483B-A211-B23448AB921C}">
      <dsp:nvSpPr>
        <dsp:cNvPr id="0" name=""/>
        <dsp:cNvSpPr/>
      </dsp:nvSpPr>
      <dsp:spPr>
        <a:xfrm>
          <a:off x="1166339" y="2143523"/>
          <a:ext cx="476338" cy="476338"/>
        </a:xfrm>
        <a:prstGeom prst="ellipse">
          <a:avLst/>
        </a:prstGeom>
        <a:solidFill>
          <a:schemeClr val="accent2">
            <a:alpha val="90000"/>
            <a:hueOff val="0"/>
            <a:satOff val="0"/>
            <a:lumOff val="0"/>
            <a:alphaOff val="-5714"/>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AEB98EFC-EE25-4E85-A9AA-953C10183BA2}">
      <dsp:nvSpPr>
        <dsp:cNvPr id="0" name=""/>
        <dsp:cNvSpPr/>
      </dsp:nvSpPr>
      <dsp:spPr>
        <a:xfrm>
          <a:off x="1896277" y="0"/>
          <a:ext cx="1429508"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Wenn eine DSFA erforderlich ist, wird der Projektleiter entsprechend benachrichtigt und erhält weitere Anweisungen. Wenn nicht, sind keine weiteren DSFA-bezogenen Maßnahmen erforderlich], aber diese Entscheidung sollte aufgezeichnet und [zentral] gespeichert werden.</a:t>
          </a:r>
        </a:p>
      </dsp:txBody>
      <dsp:txXfrm>
        <a:off x="1896277" y="0"/>
        <a:ext cx="1429508" cy="1905354"/>
      </dsp:txXfrm>
    </dsp:sp>
    <dsp:sp modelId="{80A95A71-8EB8-40C5-83E6-3C3BDF22E397}">
      <dsp:nvSpPr>
        <dsp:cNvPr id="0" name=""/>
        <dsp:cNvSpPr/>
      </dsp:nvSpPr>
      <dsp:spPr>
        <a:xfrm>
          <a:off x="2363417" y="2143523"/>
          <a:ext cx="476338" cy="476338"/>
        </a:xfrm>
        <a:prstGeom prst="ellipse">
          <a:avLst/>
        </a:prstGeom>
        <a:solidFill>
          <a:schemeClr val="accent2">
            <a:alpha val="90000"/>
            <a:hueOff val="0"/>
            <a:satOff val="0"/>
            <a:lumOff val="0"/>
            <a:alphaOff val="-11429"/>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2630AD5-A5DA-4FB3-8527-6C0C804515FF}">
      <dsp:nvSpPr>
        <dsp:cNvPr id="0" name=""/>
        <dsp:cNvSpPr/>
      </dsp:nvSpPr>
      <dsp:spPr>
        <a:xfrm>
          <a:off x="3469395" y="2858031"/>
          <a:ext cx="1005213"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Der Projektleiter befolgt die Anweisungen des Compliance-Beauftragten vor Ort und füllt das DSFA-Formular aus.</a:t>
          </a:r>
        </a:p>
      </dsp:txBody>
      <dsp:txXfrm>
        <a:off x="3469395" y="2858031"/>
        <a:ext cx="1005213" cy="1905354"/>
      </dsp:txXfrm>
    </dsp:sp>
    <dsp:sp modelId="{7119551C-12F0-485D-BF36-46229E61CFE9}">
      <dsp:nvSpPr>
        <dsp:cNvPr id="0" name=""/>
        <dsp:cNvSpPr/>
      </dsp:nvSpPr>
      <dsp:spPr>
        <a:xfrm>
          <a:off x="3719626" y="2143523"/>
          <a:ext cx="476338" cy="476338"/>
        </a:xfrm>
        <a:prstGeom prst="ellipse">
          <a:avLst/>
        </a:prstGeom>
        <a:solidFill>
          <a:schemeClr val="accent2">
            <a:alpha val="90000"/>
            <a:hueOff val="0"/>
            <a:satOff val="0"/>
            <a:lumOff val="0"/>
            <a:alphaOff val="-17143"/>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7761FA84-ACB6-488B-918C-35CF1C8E1F58}">
      <dsp:nvSpPr>
        <dsp:cNvPr id="0" name=""/>
        <dsp:cNvSpPr/>
      </dsp:nvSpPr>
      <dsp:spPr>
        <a:xfrm>
          <a:off x="4477257" y="0"/>
          <a:ext cx="1113718"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Der Projektleiter sendet das ausgefüllte DSFA-Formular zur Überprüfung an den Compliance-Beauftragten vor Ort.</a:t>
          </a:r>
        </a:p>
      </dsp:txBody>
      <dsp:txXfrm>
        <a:off x="4477257" y="0"/>
        <a:ext cx="1113718" cy="1905354"/>
      </dsp:txXfrm>
    </dsp:sp>
    <dsp:sp modelId="{6B471BE6-EEBA-4A0A-BEFE-0AE90E36ECEF}">
      <dsp:nvSpPr>
        <dsp:cNvPr id="0" name=""/>
        <dsp:cNvSpPr/>
      </dsp:nvSpPr>
      <dsp:spPr>
        <a:xfrm>
          <a:off x="4791730" y="2143523"/>
          <a:ext cx="476338" cy="476338"/>
        </a:xfrm>
        <a:prstGeom prst="ellipse">
          <a:avLst/>
        </a:prstGeom>
        <a:solidFill>
          <a:schemeClr val="accent2">
            <a:alpha val="90000"/>
            <a:hueOff val="0"/>
            <a:satOff val="0"/>
            <a:lumOff val="0"/>
            <a:alphaOff val="-22857"/>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E0108134-B3F2-46E2-BD89-D558F3FA8323}">
      <dsp:nvSpPr>
        <dsp:cNvPr id="0" name=""/>
        <dsp:cNvSpPr/>
      </dsp:nvSpPr>
      <dsp:spPr>
        <a:xfrm>
          <a:off x="5576261" y="2858031"/>
          <a:ext cx="87695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Der Compliance-Beauftragte vor Ort entscheidet, ob das Projekt genehmigt wird, und teilt dies dem Projektleiter schriftlich mit.</a:t>
          </a:r>
        </a:p>
      </dsp:txBody>
      <dsp:txXfrm>
        <a:off x="5576261" y="2858031"/>
        <a:ext cx="876950" cy="1905354"/>
      </dsp:txXfrm>
    </dsp:sp>
    <dsp:sp modelId="{2DA6486B-FFCD-45B5-A793-FADA11044479}">
      <dsp:nvSpPr>
        <dsp:cNvPr id="0" name=""/>
        <dsp:cNvSpPr/>
      </dsp:nvSpPr>
      <dsp:spPr>
        <a:xfrm>
          <a:off x="5767122" y="2143523"/>
          <a:ext cx="476338" cy="476338"/>
        </a:xfrm>
        <a:prstGeom prst="ellipse">
          <a:avLst/>
        </a:prstGeom>
        <a:solidFill>
          <a:schemeClr val="accent2">
            <a:alpha val="90000"/>
            <a:hueOff val="0"/>
            <a:satOff val="0"/>
            <a:lumOff val="0"/>
            <a:alphaOff val="-28571"/>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D09C7E9C-6769-4D86-BCB5-32A76959F6E8}">
      <dsp:nvSpPr>
        <dsp:cNvPr id="0" name=""/>
        <dsp:cNvSpPr/>
      </dsp:nvSpPr>
      <dsp:spPr>
        <a:xfrm>
          <a:off x="6582615" y="0"/>
          <a:ext cx="87695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Laufende Überprüfung in regelmäßigen Abständen (mindestens jährlich).</a:t>
          </a:r>
        </a:p>
      </dsp:txBody>
      <dsp:txXfrm>
        <a:off x="6582615" y="0"/>
        <a:ext cx="876950" cy="1905354"/>
      </dsp:txXfrm>
    </dsp:sp>
    <dsp:sp modelId="{19FEA958-A82F-43CB-BD3D-AE4D18C00611}">
      <dsp:nvSpPr>
        <dsp:cNvPr id="0" name=""/>
        <dsp:cNvSpPr/>
      </dsp:nvSpPr>
      <dsp:spPr>
        <a:xfrm>
          <a:off x="6782921" y="2143523"/>
          <a:ext cx="476338" cy="476338"/>
        </a:xfrm>
        <a:prstGeom prst="ellipse">
          <a:avLst/>
        </a:prstGeom>
        <a:solidFill>
          <a:schemeClr val="accent2">
            <a:alpha val="90000"/>
            <a:hueOff val="0"/>
            <a:satOff val="0"/>
            <a:lumOff val="0"/>
            <a:alphaOff val="-34286"/>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BF30AAE5-6A44-45B3-88CD-551AC7EA84D8}">
      <dsp:nvSpPr>
        <dsp:cNvPr id="0" name=""/>
        <dsp:cNvSpPr/>
      </dsp:nvSpPr>
      <dsp:spPr>
        <a:xfrm>
          <a:off x="7503413" y="2858031"/>
          <a:ext cx="876950" cy="19053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de-de" sz="900" kern="1200">
              <a:latin typeface="+mn-lt"/>
              <a:cs typeface="Arial" panose="020B0604020202020204" pitchFamily="34" charset="0"/>
            </a:rPr>
            <a:t>Überprüfung, ob sich die Nutzung von Daten oder Risiken durch die Verarbeitungstätigkeiten ändern</a:t>
          </a:r>
        </a:p>
      </dsp:txBody>
      <dsp:txXfrm>
        <a:off x="7503413" y="2858031"/>
        <a:ext cx="876950" cy="1905354"/>
      </dsp:txXfrm>
    </dsp:sp>
    <dsp:sp modelId="{D0BE624E-B749-49A6-99D7-6998495F408F}">
      <dsp:nvSpPr>
        <dsp:cNvPr id="0" name=""/>
        <dsp:cNvSpPr/>
      </dsp:nvSpPr>
      <dsp:spPr>
        <a:xfrm>
          <a:off x="7703719" y="2143523"/>
          <a:ext cx="476338" cy="476338"/>
        </a:xfrm>
        <a:prstGeom prst="ellipse">
          <a:avLst/>
        </a:prstGeom>
        <a:solidFill>
          <a:schemeClr val="accent2">
            <a:alpha val="90000"/>
            <a:hueOff val="0"/>
            <a:satOff val="0"/>
            <a:lumOff val="0"/>
            <a:alphaOff val="-4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HorzCh" val="ctr"/>
                  <dgm:param type="txAnchorVert" val="b"/>
                  <dgm:param type="txAnchorVertCh" val="b"/>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HorzCh" val="ctr"/>
                  <dgm:param type="txAnchorVert" val="t"/>
                  <dgm:param type="txAnchorVertCh" val="t"/>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C377-9940-4F46-895C-89DCE754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2567</Words>
  <Characters>14122</Characters>
  <Application>Microsoft Office Word</Application>
  <DocSecurity>0</DocSecurity>
  <Lines>117</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4</cp:revision>
  <cp:lastPrinted>2021-12-14T13:37:00Z</cp:lastPrinted>
  <dcterms:created xsi:type="dcterms:W3CDTF">2022-02-09T16:14:00Z</dcterms:created>
  <dcterms:modified xsi:type="dcterms:W3CDTF">2022-05-18T14:19:00Z</dcterms:modified>
</cp:coreProperties>
</file>