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DF34" w14:textId="77777777" w:rsidR="00FC23A7" w:rsidRPr="00433D6D" w:rsidRDefault="00FC23A7" w:rsidP="00C25ECC">
      <w:pPr>
        <w:spacing w:line="288" w:lineRule="auto"/>
        <w:jc w:val="center"/>
        <w:rPr>
          <w:rFonts w:asciiTheme="minorHAnsi" w:hAnsiTheme="minorHAnsi" w:cs="Arial"/>
          <w:b/>
          <w:sz w:val="54"/>
          <w:szCs w:val="54"/>
        </w:rPr>
      </w:pPr>
      <w:r>
        <w:rPr>
          <w:rFonts w:asciiTheme="minorHAnsi" w:hAnsiTheme="minorHAnsi"/>
          <w:b/>
          <w:sz w:val="54"/>
        </w:rPr>
        <w:t>ANHANG 1</w:t>
      </w:r>
    </w:p>
    <w:p w14:paraId="5989AFF8" w14:textId="77777777" w:rsidR="00FC23A7" w:rsidRPr="00433D6D" w:rsidRDefault="00FC23A7" w:rsidP="00C25ECC">
      <w:pPr>
        <w:spacing w:line="288" w:lineRule="auto"/>
        <w:jc w:val="center"/>
        <w:rPr>
          <w:rFonts w:asciiTheme="minorHAnsi" w:hAnsiTheme="minorHAnsi" w:cs="Arial"/>
          <w:b/>
          <w:sz w:val="54"/>
          <w:szCs w:val="54"/>
        </w:rPr>
      </w:pPr>
    </w:p>
    <w:p w14:paraId="1230B475" w14:textId="77777777" w:rsidR="00FC23A7" w:rsidRPr="00433D6D" w:rsidRDefault="00FC23A7" w:rsidP="00C25ECC">
      <w:pPr>
        <w:spacing w:line="288" w:lineRule="auto"/>
        <w:rPr>
          <w:rFonts w:asciiTheme="minorHAnsi" w:hAnsiTheme="minorHAnsi" w:cs="Arial"/>
          <w:b/>
          <w:sz w:val="21"/>
          <w:szCs w:val="21"/>
        </w:rPr>
      </w:pPr>
    </w:p>
    <w:p w14:paraId="0C8352A7" w14:textId="6CD565E2" w:rsidR="00B1751A" w:rsidRDefault="00FC23A7" w:rsidP="00C25ECC">
      <w:pPr>
        <w:spacing w:line="288" w:lineRule="auto"/>
        <w:jc w:val="center"/>
        <w:rPr>
          <w:rFonts w:asciiTheme="minorHAnsi" w:hAnsiTheme="minorHAnsi" w:cs="Arial"/>
          <w:sz w:val="36"/>
          <w:szCs w:val="36"/>
        </w:rPr>
      </w:pPr>
      <w:r>
        <w:rPr>
          <w:rFonts w:asciiTheme="minorHAnsi" w:hAnsiTheme="minorHAnsi"/>
          <w:b/>
          <w:sz w:val="36"/>
        </w:rPr>
        <w:t>HES Datenschutzerklärung</w:t>
      </w:r>
    </w:p>
    <w:p w14:paraId="7187AD8A" w14:textId="204830C2" w:rsidR="00FC23A7" w:rsidRPr="00433D6D" w:rsidRDefault="00FC23A7" w:rsidP="00C25ECC">
      <w:pPr>
        <w:spacing w:line="288" w:lineRule="auto"/>
        <w:jc w:val="center"/>
        <w:rPr>
          <w:rFonts w:asciiTheme="minorHAnsi" w:hAnsiTheme="minorHAnsi" w:cs="Arial"/>
          <w:color w:val="006A9B"/>
          <w:sz w:val="26"/>
          <w:szCs w:val="26"/>
        </w:rPr>
      </w:pPr>
      <w:r>
        <w:rPr>
          <w:rFonts w:asciiTheme="minorHAnsi" w:hAnsiTheme="minorHAnsi"/>
          <w:color w:val="006A9B"/>
          <w:sz w:val="26"/>
        </w:rPr>
        <w:t>Mitarbeiter / Bewerber / Vertragspartner</w:t>
      </w:r>
    </w:p>
    <w:p w14:paraId="7D197A72" w14:textId="77777777" w:rsidR="00C25ECC" w:rsidRPr="00433D6D" w:rsidRDefault="00C25ECC" w:rsidP="00C25ECC">
      <w:pPr>
        <w:spacing w:line="288" w:lineRule="auto"/>
        <w:jc w:val="center"/>
        <w:rPr>
          <w:rFonts w:asciiTheme="minorHAnsi" w:hAnsiTheme="minorHAnsi" w:cs="Arial"/>
          <w:color w:val="006A9B"/>
          <w:sz w:val="26"/>
          <w:szCs w:val="26"/>
        </w:rPr>
      </w:pPr>
    </w:p>
    <w:p w14:paraId="557B563B" w14:textId="77777777" w:rsidR="00FC23A7" w:rsidRPr="00433D6D" w:rsidRDefault="00FC23A7" w:rsidP="00C25ECC">
      <w:pPr>
        <w:spacing w:line="288" w:lineRule="auto"/>
        <w:jc w:val="both"/>
        <w:rPr>
          <w:rFonts w:asciiTheme="minorHAnsi" w:hAnsiTheme="minorHAnsi" w:cs="Arial"/>
          <w:sz w:val="21"/>
          <w:szCs w:val="21"/>
        </w:rPr>
      </w:pPr>
    </w:p>
    <w:p w14:paraId="77A80825" w14:textId="250691C8"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highlight w:val="yellow"/>
        </w:rPr>
        <w:t>Bitte sicherstellen, dass die nachstehenden Verzeichnisse aktuell und vollständig sind.</w:t>
      </w:r>
    </w:p>
    <w:p w14:paraId="044D772B" w14:textId="77777777" w:rsidR="00FC23A7" w:rsidRPr="00433D6D" w:rsidRDefault="00FC23A7" w:rsidP="00C25ECC">
      <w:pPr>
        <w:spacing w:line="288" w:lineRule="auto"/>
        <w:jc w:val="both"/>
        <w:rPr>
          <w:rFonts w:asciiTheme="minorHAnsi" w:hAnsiTheme="minorHAnsi" w:cs="Arial"/>
          <w:sz w:val="21"/>
          <w:szCs w:val="21"/>
        </w:rPr>
      </w:pPr>
    </w:p>
    <w:p w14:paraId="2AE16CB0"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highlight w:val="yellow"/>
        </w:rPr>
        <w:t>HES Geschäftseinheit einfügen</w:t>
      </w:r>
      <w:r>
        <w:rPr>
          <w:rFonts w:asciiTheme="minorHAnsi" w:hAnsiTheme="minorHAnsi"/>
          <w:sz w:val="21"/>
        </w:rPr>
        <w:t xml:space="preserve"> und alle seine unmittelbaren und mittelbaren Tochtergesellschaften („</w:t>
      </w:r>
      <w:r>
        <w:rPr>
          <w:rFonts w:asciiTheme="minorHAnsi" w:hAnsiTheme="minorHAnsi"/>
          <w:b/>
          <w:sz w:val="21"/>
          <w:highlight w:val="yellow"/>
        </w:rPr>
        <w:t>***</w:t>
      </w:r>
      <w:r>
        <w:rPr>
          <w:rFonts w:asciiTheme="minorHAnsi" w:hAnsiTheme="minorHAnsi"/>
          <w:sz w:val="21"/>
        </w:rPr>
        <w:t xml:space="preserve">”) besitzen und erfassen vor, während und nach Ihrem Beschäftigungsverhältnis personenbezogene Daten von Ihnen, wenn Sie sich auf eine Stelle bei </w:t>
      </w:r>
      <w:r>
        <w:rPr>
          <w:rFonts w:asciiTheme="minorHAnsi" w:hAnsiTheme="minorHAnsi"/>
          <w:sz w:val="21"/>
          <w:highlight w:val="yellow"/>
        </w:rPr>
        <w:t>HES Geschäftseinheit einfügen</w:t>
      </w:r>
      <w:r>
        <w:rPr>
          <w:rFonts w:asciiTheme="minorHAnsi" w:hAnsiTheme="minorHAnsi"/>
          <w:sz w:val="21"/>
        </w:rPr>
        <w:t xml:space="preserve"> bewerben und Sie für uns auf Vertragsbasis arbeiten. </w:t>
      </w:r>
      <w:r>
        <w:rPr>
          <w:rFonts w:asciiTheme="minorHAnsi" w:hAnsiTheme="minorHAnsi"/>
          <w:sz w:val="21"/>
          <w:highlight w:val="yellow"/>
        </w:rPr>
        <w:t>HES Geschäftseinheit einfügen</w:t>
      </w:r>
      <w:r>
        <w:rPr>
          <w:rFonts w:asciiTheme="minorHAnsi" w:hAnsiTheme="minorHAnsi"/>
          <w:sz w:val="21"/>
        </w:rPr>
        <w:t xml:space="preserve"> respektiert Ihren Datenschutz und wird Ihre Daten unter Einhaltung der anwendbaren Arbeitsgesetze und Datenschutzgesetze verwenden, einschließlich der Datenschutz-Grundverordnung. In dieser Richtlinie beschreiben wir, wie und für welche Zwecke </w:t>
      </w:r>
      <w:r>
        <w:rPr>
          <w:rFonts w:asciiTheme="minorHAnsi" w:hAnsiTheme="minorHAnsi"/>
          <w:sz w:val="21"/>
          <w:highlight w:val="yellow"/>
        </w:rPr>
        <w:t>HES Geschäftseinheit einfügen</w:t>
      </w:r>
      <w:r>
        <w:rPr>
          <w:rFonts w:asciiTheme="minorHAnsi" w:hAnsiTheme="minorHAnsi"/>
          <w:sz w:val="21"/>
        </w:rPr>
        <w:t xml:space="preserve"> Ihre personenbezogenen Daten erfasst und verwendet.</w:t>
      </w:r>
    </w:p>
    <w:p w14:paraId="25135B07" w14:textId="77777777" w:rsidR="00FC23A7" w:rsidRPr="00433D6D" w:rsidRDefault="00FC23A7" w:rsidP="00C25ECC">
      <w:pPr>
        <w:spacing w:line="288" w:lineRule="auto"/>
        <w:jc w:val="both"/>
        <w:rPr>
          <w:rFonts w:asciiTheme="minorHAnsi" w:hAnsiTheme="minorHAnsi" w:cs="Arial"/>
          <w:sz w:val="21"/>
          <w:szCs w:val="21"/>
        </w:rPr>
      </w:pPr>
    </w:p>
    <w:p w14:paraId="7297F322"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rPr>
        <w:t xml:space="preserve">Die Unternehmen, die Ihre personenbezogenen Daten verarbeiten, sind: </w:t>
      </w:r>
    </w:p>
    <w:p w14:paraId="4A574627" w14:textId="77777777" w:rsidR="00FC23A7" w:rsidRPr="00433D6D" w:rsidRDefault="00FC23A7" w:rsidP="00C25ECC">
      <w:pPr>
        <w:spacing w:line="288" w:lineRule="auto"/>
        <w:jc w:val="both"/>
        <w:rPr>
          <w:rFonts w:asciiTheme="minorHAnsi" w:hAnsiTheme="minorHAnsi" w:cs="Arial"/>
          <w:sz w:val="21"/>
          <w:szCs w:val="21"/>
        </w:rPr>
      </w:pPr>
    </w:p>
    <w:p w14:paraId="112B281A"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highlight w:val="yellow"/>
        </w:rPr>
        <w:t>HES-Geschäftseinheit einfügen</w:t>
      </w:r>
    </w:p>
    <w:p w14:paraId="3FAE306E" w14:textId="77777777" w:rsidR="00FC23A7" w:rsidRPr="00433D6D" w:rsidRDefault="00FC23A7" w:rsidP="00C25ECC">
      <w:pPr>
        <w:spacing w:line="288" w:lineRule="auto"/>
        <w:jc w:val="both"/>
        <w:rPr>
          <w:rFonts w:asciiTheme="minorHAnsi" w:hAnsiTheme="minorHAnsi" w:cs="Arial"/>
          <w:sz w:val="21"/>
          <w:szCs w:val="21"/>
        </w:rPr>
      </w:pPr>
    </w:p>
    <w:p w14:paraId="1884D4A3" w14:textId="77777777" w:rsidR="00FC23A7" w:rsidRPr="00433D6D" w:rsidRDefault="00FC23A7" w:rsidP="00C25ECC">
      <w:pPr>
        <w:pStyle w:val="General1L1"/>
        <w:spacing w:line="288" w:lineRule="auto"/>
        <w:rPr>
          <w:rFonts w:asciiTheme="minorHAnsi" w:hAnsiTheme="minorHAnsi" w:cs="Arial"/>
          <w:b/>
          <w:bCs/>
          <w:sz w:val="36"/>
          <w:szCs w:val="36"/>
        </w:rPr>
      </w:pPr>
      <w:bookmarkStart w:id="0" w:name="_Hlk36828245"/>
      <w:r>
        <w:rPr>
          <w:rFonts w:asciiTheme="minorHAnsi" w:hAnsiTheme="minorHAnsi"/>
          <w:b/>
          <w:sz w:val="36"/>
        </w:rPr>
        <w:t>WESSEN... personenbezogene Daten werden verwendet?</w:t>
      </w:r>
    </w:p>
    <w:p w14:paraId="3ADE418A" w14:textId="77777777" w:rsidR="00FC23A7" w:rsidRPr="00433D6D" w:rsidRDefault="00FC23A7" w:rsidP="00C25ECC">
      <w:pPr>
        <w:pStyle w:val="Plattetekst"/>
        <w:widowControl w:val="0"/>
        <w:spacing w:after="0" w:line="288" w:lineRule="auto"/>
        <w:rPr>
          <w:rFonts w:asciiTheme="minorHAnsi" w:hAnsiTheme="minorHAnsi" w:cs="Arial"/>
          <w:sz w:val="21"/>
          <w:szCs w:val="21"/>
        </w:rPr>
      </w:pPr>
      <w:r>
        <w:rPr>
          <w:rFonts w:asciiTheme="minorHAnsi" w:hAnsiTheme="minorHAnsi"/>
          <w:sz w:val="21"/>
          <w:highlight w:val="yellow"/>
        </w:rPr>
        <w:t>HES Geschäftseinheit</w:t>
      </w:r>
      <w:r>
        <w:rPr>
          <w:rFonts w:asciiTheme="minorHAnsi" w:hAnsiTheme="minorHAnsi"/>
          <w:sz w:val="21"/>
        </w:rPr>
        <w:t xml:space="preserve"> erfasst und verwaltet personenbezogene Daten u. a. in Bezug auf Mitarbeiter, Vertragspartner, Zeitarbeitskräfte, Bewerber sowie Familienangehörige oder andere Kontaktpersonen (für Notfälle). </w:t>
      </w:r>
    </w:p>
    <w:p w14:paraId="7B851A2E" w14:textId="77777777" w:rsidR="00FC23A7" w:rsidRPr="00433D6D" w:rsidRDefault="00FC23A7" w:rsidP="00C25ECC">
      <w:pPr>
        <w:pStyle w:val="Plattetekst"/>
        <w:widowControl w:val="0"/>
        <w:spacing w:after="0" w:line="288" w:lineRule="auto"/>
        <w:rPr>
          <w:rFonts w:asciiTheme="minorHAnsi" w:hAnsiTheme="minorHAnsi" w:cs="Arial"/>
          <w:sz w:val="21"/>
          <w:szCs w:val="21"/>
        </w:rPr>
      </w:pPr>
    </w:p>
    <w:p w14:paraId="3C4A48C1" w14:textId="77777777" w:rsidR="00FC23A7" w:rsidRPr="00433D6D" w:rsidRDefault="00FC23A7" w:rsidP="00C25ECC">
      <w:pPr>
        <w:pStyle w:val="General1L1"/>
        <w:spacing w:line="288" w:lineRule="auto"/>
        <w:rPr>
          <w:rFonts w:asciiTheme="minorHAnsi" w:hAnsiTheme="minorHAnsi" w:cs="Arial"/>
          <w:b/>
          <w:sz w:val="36"/>
          <w:szCs w:val="36"/>
        </w:rPr>
      </w:pPr>
      <w:r>
        <w:rPr>
          <w:rFonts w:asciiTheme="minorHAnsi" w:hAnsiTheme="minorHAnsi"/>
          <w:b/>
          <w:sz w:val="36"/>
        </w:rPr>
        <w:t>WELCHE... personenbezogene Daten werden verwendet?</w:t>
      </w:r>
    </w:p>
    <w:p w14:paraId="08D5D947"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rPr>
        <w:t xml:space="preserve">Personenbezogene Daten oder personenbezogene Informationen sind alle Informationen, die sich auf eine identifizierte oder identifizierbare natürliche Person beziehen. Abhängig von den Umständen können wir die folgenden Kategorien Ihrer personenbezogenen Daten erfassen, speichern und nutzen (zusammen: verarbeiten): </w:t>
      </w:r>
    </w:p>
    <w:bookmarkEnd w:id="0"/>
    <w:p w14:paraId="0EFD1F02" w14:textId="77777777" w:rsidR="00FC23A7" w:rsidRPr="00433D6D" w:rsidRDefault="00FC23A7" w:rsidP="00C25ECC">
      <w:pPr>
        <w:pStyle w:val="Lijstalinea"/>
        <w:spacing w:line="288" w:lineRule="auto"/>
        <w:jc w:val="both"/>
        <w:rPr>
          <w:rFonts w:asciiTheme="minorHAnsi" w:hAnsiTheme="minorHAnsi" w:cs="Arial"/>
          <w:sz w:val="21"/>
          <w:szCs w:val="21"/>
        </w:rPr>
      </w:pPr>
    </w:p>
    <w:p w14:paraId="1F9B5BA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Personenbezogene Kontaktdaten, u. a. Name, Titel, Anschriften, Telefonnummern und E-Mail-Adressen;</w:t>
      </w:r>
    </w:p>
    <w:p w14:paraId="26170967"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Geburtsdatum; </w:t>
      </w:r>
    </w:p>
    <w:p w14:paraId="5CD08D0F"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Geschlecht;</w:t>
      </w:r>
    </w:p>
    <w:p w14:paraId="47C04DB8"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Sozialversicherungsnummer / Bürgerservicenummer / BSN-Nummer;</w:t>
      </w:r>
    </w:p>
    <w:p w14:paraId="37725A7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Personalausweisnummer;</w:t>
      </w:r>
    </w:p>
    <w:p w14:paraId="39048FA5"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Personenstand und Familienangehörige; </w:t>
      </w:r>
    </w:p>
    <w:p w14:paraId="7F078AAC"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nächste Angehörige und Kontaktdaten für Notfälle; </w:t>
      </w:r>
    </w:p>
    <w:p w14:paraId="5F5FF19A"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Kontodaten, Lohnabrechnungen und Informationen zur Steuerklasse; </w:t>
      </w:r>
    </w:p>
    <w:p w14:paraId="7EC48A5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Informationen zu Gehalt, Urlaub, Rente und Sozialleistungen; </w:t>
      </w:r>
    </w:p>
    <w:p w14:paraId="54FD27CA"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Beginn des Beschäftigungsverhältnisses in der jeweiligen Position; </w:t>
      </w:r>
    </w:p>
    <w:p w14:paraId="0EEC631A"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Ort der Beschäftigung oder des Arbeitsplatzes; </w:t>
      </w:r>
    </w:p>
    <w:p w14:paraId="1DA2937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Kopie der Identitätsnachweise, u. a. Pass, Führerschein, Rechnung eines Versorgungsunternehmens; </w:t>
      </w:r>
    </w:p>
    <w:p w14:paraId="00FF3C55"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Einstellungsunterlagen (einschließlich Kopien der Arbeitserlaubnis, Referenzen sowie weiterer Informationen, einschließlich Lebenslauf oder Anschreiben oder im Rahmen eines Bewerbungsverfahrens); </w:t>
      </w:r>
    </w:p>
    <w:p w14:paraId="5ABA3A08"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Beschäftigungsunterlagen (einschließlich Stellenbezeichnung, beruflicher Werdegang, Arbeitsstunden, Ausbildungsdokumente und Mitgliedschaften in Berufsverbänden); </w:t>
      </w:r>
    </w:p>
    <w:p w14:paraId="355124B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Gehälter/Zahlungen in der Vergangenheit; </w:t>
      </w:r>
    </w:p>
    <w:p w14:paraId="04FB582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Leistungsinformationen, einschließlich Beurteilungsergebnissen und Referenzen; </w:t>
      </w:r>
    </w:p>
    <w:p w14:paraId="3972974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Disziplinar- und Beschwerdeinformationen; </w:t>
      </w:r>
    </w:p>
    <w:p w14:paraId="7C2366D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Informationen über Ihre Nutzung unserer Informations- und Kommunikationssysteme; </w:t>
      </w:r>
    </w:p>
    <w:p w14:paraId="752C7E2C"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Fotos.</w:t>
      </w:r>
    </w:p>
    <w:p w14:paraId="46F14FCD" w14:textId="77777777" w:rsidR="00C25ECC" w:rsidRPr="00433D6D" w:rsidRDefault="00C25ECC" w:rsidP="00C25ECC">
      <w:pPr>
        <w:pStyle w:val="BulletL3"/>
        <w:numPr>
          <w:ilvl w:val="0"/>
          <w:numId w:val="0"/>
        </w:numPr>
        <w:spacing w:after="0" w:line="288" w:lineRule="auto"/>
        <w:ind w:left="2161"/>
        <w:rPr>
          <w:rFonts w:asciiTheme="minorHAnsi" w:hAnsiTheme="minorHAnsi"/>
          <w:sz w:val="21"/>
          <w:szCs w:val="21"/>
        </w:rPr>
      </w:pPr>
    </w:p>
    <w:p w14:paraId="328F4204"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rPr>
        <w:t xml:space="preserve">Wir können auch sensiblere personenbezogene Daten (im gesetzlich zulässigen Umfang) über Ihre berufsbezogene Gesundheit verarbeiten, so z. B. Erkrankungen, Arbeitsfähigkeit und Fehlzeiten (außer Urlaub). </w:t>
      </w:r>
    </w:p>
    <w:p w14:paraId="3CE4656D" w14:textId="77777777" w:rsidR="00FC23A7" w:rsidRPr="00433D6D" w:rsidRDefault="00FC23A7" w:rsidP="00C25ECC">
      <w:pPr>
        <w:widowControl w:val="0"/>
        <w:spacing w:line="288" w:lineRule="auto"/>
        <w:jc w:val="both"/>
        <w:rPr>
          <w:rFonts w:asciiTheme="minorHAnsi" w:hAnsiTheme="minorHAnsi" w:cs="Arial"/>
          <w:sz w:val="21"/>
          <w:szCs w:val="21"/>
        </w:rPr>
      </w:pPr>
    </w:p>
    <w:p w14:paraId="2113D580" w14:textId="77777777" w:rsidR="00FC23A7" w:rsidRPr="00433D6D" w:rsidRDefault="00FC23A7" w:rsidP="00C25ECC">
      <w:pPr>
        <w:spacing w:line="288" w:lineRule="auto"/>
        <w:jc w:val="both"/>
        <w:rPr>
          <w:rFonts w:asciiTheme="minorHAnsi" w:hAnsiTheme="minorHAnsi" w:cs="Arial"/>
          <w:sz w:val="21"/>
          <w:szCs w:val="21"/>
        </w:rPr>
      </w:pPr>
      <w:bookmarkStart w:id="1" w:name="_Hlk36828754"/>
      <w:r>
        <w:rPr>
          <w:rFonts w:asciiTheme="minorHAnsi" w:hAnsiTheme="minorHAnsi"/>
          <w:sz w:val="21"/>
        </w:rPr>
        <w:t xml:space="preserve">Diese personenbezogenen Daten werden in regelmäßigen Abständen aktualisiert, z. B. wenn wir direkt von Ihnen neue Informationen erhalten. Es ist wichtig, dass die personenbezogenen Daten, die wir </w:t>
      </w:r>
      <w:r>
        <w:rPr>
          <w:rFonts w:asciiTheme="minorHAnsi" w:hAnsiTheme="minorHAnsi"/>
          <w:sz w:val="21"/>
        </w:rPr>
        <w:lastRenderedPageBreak/>
        <w:t xml:space="preserve">über Sie führen, korrekt und aktuell sind. Bitte informieren Sie uns, wenn sich Ihre personenbezogenen Daten während Ihrer Arbeitsbeziehung mit uns ändern. </w:t>
      </w:r>
    </w:p>
    <w:bookmarkEnd w:id="1"/>
    <w:p w14:paraId="10F24D3E" w14:textId="77777777" w:rsidR="00FC23A7" w:rsidRPr="00433D6D" w:rsidRDefault="00FC23A7" w:rsidP="00C25ECC">
      <w:pPr>
        <w:spacing w:line="288" w:lineRule="auto"/>
        <w:jc w:val="both"/>
        <w:rPr>
          <w:rFonts w:asciiTheme="minorHAnsi" w:hAnsiTheme="minorHAnsi" w:cs="Arial"/>
          <w:b/>
          <w:sz w:val="21"/>
          <w:szCs w:val="21"/>
        </w:rPr>
      </w:pPr>
    </w:p>
    <w:p w14:paraId="3A8A10C6" w14:textId="77777777" w:rsidR="00FC23A7" w:rsidRPr="00433D6D" w:rsidRDefault="00FC23A7" w:rsidP="00C25ECC">
      <w:pPr>
        <w:pStyle w:val="General1L1"/>
        <w:spacing w:line="288" w:lineRule="auto"/>
        <w:rPr>
          <w:rFonts w:asciiTheme="minorHAnsi" w:hAnsiTheme="minorHAnsi" w:cs="Arial"/>
          <w:b/>
          <w:sz w:val="36"/>
          <w:szCs w:val="36"/>
        </w:rPr>
      </w:pPr>
      <w:bookmarkStart w:id="2" w:name="_Hlk36828778"/>
      <w:r>
        <w:rPr>
          <w:rFonts w:asciiTheme="minorHAnsi" w:hAnsiTheme="minorHAnsi"/>
          <w:b/>
          <w:sz w:val="36"/>
        </w:rPr>
        <w:t>WARUM… werden Ihre personenbezogenen Daten verwendet?</w:t>
      </w:r>
    </w:p>
    <w:p w14:paraId="5DB2602F" w14:textId="77777777" w:rsidR="00FC23A7" w:rsidRPr="00433D6D" w:rsidRDefault="00FC23A7" w:rsidP="00C25ECC">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Wir werden Ihre personenbezogenen Daten nur verarbeiten, wenn dies gesetzlich zulässig ist und/oder es uns auferlegt ist, dies zu tun. </w:t>
      </w:r>
    </w:p>
    <w:p w14:paraId="4762D45A" w14:textId="504CD2BB" w:rsidR="00FC23A7" w:rsidRPr="0071291B" w:rsidRDefault="00FC23A7" w:rsidP="0071291B">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 xml:space="preserve">Wir sind gesetzlich verpflichtet, eine gesetzlich verankerte Grundlage für die Verarbeitung Ihrer Daten zu haben. Wenn Sie bei </w:t>
      </w:r>
      <w:r>
        <w:rPr>
          <w:rFonts w:asciiTheme="minorHAnsi" w:hAnsiTheme="minorHAnsi"/>
          <w:sz w:val="21"/>
          <w:highlight w:val="yellow"/>
        </w:rPr>
        <w:t>HES Geschäftseinheit</w:t>
      </w:r>
      <w:r>
        <w:rPr>
          <w:rFonts w:asciiTheme="minorHAnsi" w:hAnsiTheme="minorHAnsi"/>
          <w:sz w:val="21"/>
        </w:rPr>
        <w:t xml:space="preserve"> arbeiten oder sich dort für eine Stelle bewerben, erfolgt unsere Verarbeitung Ihrer personenbezogenen Daten auf der folgenden Rechtsgrundlage: </w:t>
      </w:r>
    </w:p>
    <w:p w14:paraId="35795CA2"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zur Erfüllung eines Vertrages, zu dem die Betroffene Person eine Partei ist, oder zur Erbringung vorvertraglicher Maßnahmen, die sich aus einer Anfrage von Ihnen ergeben und die für das Schließen des Vertrages erforderlich sind, z. B. Ihren Arbeitsvertrag; </w:t>
      </w:r>
    </w:p>
    <w:p w14:paraId="0BE387D3"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die Verarbeitung ist erforderlich, um gesetzliche oder behördliche Auflagen zu erfüllen (u. a. Auflagen im Falle einer längerfristigen Erwerbsunfähigkeit); </w:t>
      </w:r>
    </w:p>
    <w:p w14:paraId="32DE5C61"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die Verarbeitung ist erforderlich, um Ihre wesentlichen Interessen zu sichern (z. B. Notfallkontaktdaten für Ihre Angehörigen bei einem Unfall); und/oder </w:t>
      </w:r>
    </w:p>
    <w:p w14:paraId="178ACDF5"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die Verarbeitung dient den legitimen Interessen von </w:t>
      </w:r>
      <w:r>
        <w:rPr>
          <w:rFonts w:asciiTheme="minorHAnsi" w:hAnsiTheme="minorHAnsi"/>
          <w:sz w:val="21"/>
          <w:highlight w:val="yellow"/>
        </w:rPr>
        <w:t>HES Geschäftseinheit</w:t>
      </w:r>
      <w:r>
        <w:rPr>
          <w:rFonts w:asciiTheme="minorHAnsi" w:hAnsiTheme="minorHAnsi"/>
          <w:sz w:val="21"/>
        </w:rPr>
        <w:t xml:space="preserve"> bei der Ausübung seiner Grundrechte und der Grundrechte seiner Mitarbeiter im Hinblick auf das Führen eines Unternehmens auf eine Weise, die nicht in ungebührlicher Weise Ihre Interessen oder Grundrechte beeinträchtigt. Wenn die Verarbeitung für die legitimen Interessen von </w:t>
      </w:r>
      <w:r>
        <w:rPr>
          <w:rFonts w:asciiTheme="minorHAnsi" w:hAnsiTheme="minorHAnsi"/>
          <w:sz w:val="21"/>
          <w:highlight w:val="yellow"/>
        </w:rPr>
        <w:t>HES Geschäftseinheit</w:t>
      </w:r>
      <w:r>
        <w:rPr>
          <w:rFonts w:asciiTheme="minorHAnsi" w:hAnsiTheme="minorHAnsi"/>
          <w:sz w:val="21"/>
        </w:rPr>
        <w:t xml:space="preserve"> erforderlich ist, gewährleisten wir, dass die Verarbeitung auf eine Weise erfolgt, dass unsere legitimen Interessen die Interessen der betreffenden Person überwiegen. </w:t>
      </w:r>
    </w:p>
    <w:p w14:paraId="430BE5E1" w14:textId="77777777" w:rsidR="00FC23A7" w:rsidRPr="00433D6D" w:rsidRDefault="00FC23A7" w:rsidP="00C25ECC">
      <w:pPr>
        <w:pStyle w:val="General1L3"/>
        <w:numPr>
          <w:ilvl w:val="0"/>
          <w:numId w:val="0"/>
        </w:numPr>
        <w:spacing w:line="288" w:lineRule="auto"/>
        <w:rPr>
          <w:rFonts w:asciiTheme="minorHAnsi" w:hAnsiTheme="minorHAnsi" w:cs="Arial"/>
          <w:sz w:val="21"/>
          <w:szCs w:val="21"/>
        </w:rPr>
      </w:pPr>
      <w:r>
        <w:rPr>
          <w:rFonts w:asciiTheme="minorHAnsi" w:hAnsiTheme="minorHAnsi"/>
          <w:sz w:val="21"/>
        </w:rPr>
        <w:t xml:space="preserve">Wir werden Ihre personenbezogenen Daten nur für die Zwecke verwenden, für die sie erfasst wurden, außer wenn wir es für vertretbar halten, diese für einen anderen Zweck einzusetzen und dieser Zweck mit dem ursprünglichen Zweck vereinbar ist. Wenn wir Ihre personenbezogenen Daten für einen anderen Zweck einsetzen, werden wir Sie darüber informieren und Ihnen die Rechtsgrundlage erläutern, die uns diese Handlung gestattet. </w:t>
      </w:r>
    </w:p>
    <w:p w14:paraId="3A7EB338" w14:textId="77777777" w:rsidR="00FC23A7" w:rsidRPr="00433D6D" w:rsidRDefault="00FC23A7" w:rsidP="00C25ECC">
      <w:pPr>
        <w:pStyle w:val="General1L3"/>
        <w:numPr>
          <w:ilvl w:val="0"/>
          <w:numId w:val="0"/>
        </w:numPr>
        <w:spacing w:line="288" w:lineRule="auto"/>
        <w:rPr>
          <w:rFonts w:asciiTheme="minorHAnsi" w:hAnsiTheme="minorHAnsi" w:cs="Arial"/>
          <w:sz w:val="21"/>
          <w:szCs w:val="21"/>
        </w:rPr>
      </w:pPr>
      <w:bookmarkStart w:id="3" w:name="_Hlk36828940"/>
      <w:bookmarkEnd w:id="2"/>
      <w:r>
        <w:rPr>
          <w:rFonts w:asciiTheme="minorHAnsi" w:hAnsiTheme="minorHAnsi"/>
          <w:sz w:val="21"/>
        </w:rPr>
        <w:t>Das Unternehmen erfasst und verarbeitet personenbezogene Daten:</w:t>
      </w:r>
    </w:p>
    <w:bookmarkEnd w:id="3"/>
    <w:p w14:paraId="29AE33F3"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zur Erfüllung unserer Pflichten als Arbeitgeber gegenüber Ihnen als Mitarbeiter oder einzelner Vertragspartner, wenn Sie Arbeiten für </w:t>
      </w:r>
      <w:r>
        <w:rPr>
          <w:rFonts w:asciiTheme="minorHAnsi" w:hAnsiTheme="minorHAnsi"/>
          <w:sz w:val="21"/>
          <w:highlight w:val="yellow"/>
        </w:rPr>
        <w:t>HES Geschäftseinheit</w:t>
      </w:r>
      <w:r>
        <w:rPr>
          <w:rFonts w:asciiTheme="minorHAnsi" w:hAnsiTheme="minorHAnsi"/>
          <w:sz w:val="21"/>
        </w:rPr>
        <w:t xml:space="preserve"> und wenn Sie Ihre Beschäftigung bei </w:t>
      </w:r>
      <w:r>
        <w:rPr>
          <w:rFonts w:asciiTheme="minorHAnsi" w:hAnsiTheme="minorHAnsi"/>
          <w:sz w:val="21"/>
          <w:highlight w:val="yellow"/>
        </w:rPr>
        <w:t>HES Geschäftseinheit</w:t>
      </w:r>
      <w:r>
        <w:rPr>
          <w:rFonts w:asciiTheme="minorHAnsi" w:hAnsiTheme="minorHAnsi"/>
          <w:sz w:val="21"/>
        </w:rPr>
        <w:t xml:space="preserve"> beginnen, was bedeutet, dass wir Ihren Arbeitsvertrag oder Ihre Dienstleistungsvereinbarung erfüllen, sowie alle weiteren Vorkehrungen, die wir in Bezug auf Ihren Arbeitsvertrag vereinbart haben. Dies schließt ein:</w:t>
      </w:r>
    </w:p>
    <w:p w14:paraId="1B0BCB7E"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die Entscheidung über Ihre Einstellung oder Ernennung (einschließlich der Bestätigung, ob Sie eine Arbeitserlaubnis haben); </w:t>
      </w:r>
    </w:p>
    <w:p w14:paraId="2E8A6EED"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lastRenderedPageBreak/>
        <w:t xml:space="preserve">die berufliche Entwicklung und Leistungsbeurteilung (einschließlich Ausbildung und Entscheidungen über Gehaltsrunden und Vergütung); </w:t>
      </w:r>
    </w:p>
    <w:p w14:paraId="0FCE3EE3"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Personalplanung (diese schließt ein (1) Beurteilung Ihrer Arbeitsfähigkeit, z. B. Drogen- und Alkoholtests; (2) Verwaltung krankheitsbedingter Abwesenheit, (3) Erfüllung (interner und gesetzlicher) Auflagen in den Bereichen Gesundheit und Sicherheit, (4) Verwenden von Informationen in Bezug auf Freistellungen, die Krankmeldungen oder familiär bedingte Freistellungen einschließen können, und (5) Verwenden von Informationen über Ihre körperliche und geistige Gesundheit und Sicherheit oder über Ihren Behinderungsgrad, um Ihre Gesundheit und Sicherheit am Arbeitsplatz zu gewährleisten, um Ihre Arbeitsfähigkeit zu beurteilen, angemessene Arbeitsplatzanpassungen vorzunehmen, Krankheitstage zu überwachen und zu verwalten und Leistungen anzubieten; </w:t>
      </w:r>
    </w:p>
    <w:p w14:paraId="764F3432"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Versetzung von Mitarbeitern; </w:t>
      </w:r>
    </w:p>
    <w:p w14:paraId="57926909"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Managementberichterstattung; </w:t>
      </w:r>
    </w:p>
    <w:p w14:paraId="26D45650"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Nachfolgeplanung; </w:t>
      </w:r>
    </w:p>
    <w:p w14:paraId="3AFFFEF3"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Disziplinarangelegenheiten;</w:t>
      </w:r>
    </w:p>
    <w:p w14:paraId="09E4797C"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Überwachung der Chancengleichheit; </w:t>
      </w:r>
    </w:p>
    <w:p w14:paraId="1D154F48"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Verwaltung von Gehältern und Sozialleistungen; </w:t>
      </w:r>
    </w:p>
    <w:p w14:paraId="558F50B3"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Berechnung und Zahlung von Steuern; </w:t>
      </w:r>
    </w:p>
    <w:p w14:paraId="7617D12B"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rechtliche und Compliance-Zwecke, und </w:t>
      </w:r>
    </w:p>
    <w:p w14:paraId="0AC05F47"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alle weiteren Zwecke, die in Zusammenhang mit der Erfüllung und Durchführung Ihres Arbeitsvertrages erforderlich sind. </w:t>
      </w:r>
    </w:p>
    <w:p w14:paraId="1113D5A0" w14:textId="6E2BE706"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Umgang mit Rechtsstreits, die Sie oder andere Mitarbeiter, Arbeiter und Vertragspartner involvieren, einschließlich Arbeitsunfällen;</w:t>
      </w:r>
    </w:p>
    <w:p w14:paraId="40F722C2"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Geschäftsführung und -planung, einschließlich Buchhaltung und Revision; </w:t>
      </w:r>
    </w:p>
    <w:p w14:paraId="63FD38D4"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Förderung der Sicherheit und des Schutzes von Personen, Räumlichkeiten, Systemen und Vermögenswerten. Dies schließt ein:</w:t>
      </w:r>
    </w:p>
    <w:p w14:paraId="0479FA61" w14:textId="3F4A3136" w:rsidR="00FC23A7" w:rsidRPr="00433D6D" w:rsidRDefault="00FC23A7" w:rsidP="00C25ECC">
      <w:pPr>
        <w:pStyle w:val="BulletL3"/>
        <w:tabs>
          <w:tab w:val="clear" w:pos="2160"/>
          <w:tab w:val="num" w:pos="1440"/>
        </w:tabs>
        <w:spacing w:after="120" w:line="288" w:lineRule="auto"/>
        <w:ind w:left="1441"/>
        <w:rPr>
          <w:rFonts w:asciiTheme="minorHAnsi" w:hAnsiTheme="minorHAnsi"/>
          <w:sz w:val="21"/>
          <w:szCs w:val="21"/>
        </w:rPr>
      </w:pPr>
      <w:r>
        <w:rPr>
          <w:rFonts w:asciiTheme="minorHAnsi" w:hAnsiTheme="minorHAnsi"/>
          <w:sz w:val="21"/>
        </w:rPr>
        <w:t>Überwachung Ihrer Nutzung unserer Informations- und Kommunikationssysteme, um die Compliance mit unseren IT-Richtlinien zu gewährleisten;</w:t>
      </w:r>
    </w:p>
    <w:p w14:paraId="56871B27" w14:textId="155A6FC1" w:rsidR="00FC23A7" w:rsidRPr="00433D6D" w:rsidRDefault="00FC23A7" w:rsidP="00C25ECC">
      <w:pPr>
        <w:pStyle w:val="BulletL3"/>
        <w:tabs>
          <w:tab w:val="clear" w:pos="2160"/>
          <w:tab w:val="num" w:pos="1440"/>
        </w:tabs>
        <w:spacing w:after="120" w:line="288" w:lineRule="auto"/>
        <w:ind w:left="1441"/>
        <w:rPr>
          <w:rFonts w:asciiTheme="minorHAnsi" w:hAnsiTheme="minorHAnsi"/>
          <w:sz w:val="21"/>
          <w:szCs w:val="21"/>
        </w:rPr>
      </w:pPr>
      <w:r>
        <w:rPr>
          <w:rFonts w:asciiTheme="minorHAnsi" w:hAnsiTheme="minorHAnsi"/>
          <w:sz w:val="21"/>
        </w:rPr>
        <w:t>um die Netzwerk- und Informationssicherheit zu gewährleisten, einschließlich zur Verhinderung eines unbefugten Zugriffs auf unsere Computer und elektronischen Kommunikationssysteme und zur Verhinderung der Verbreitung von Schadsoftware;</w:t>
      </w:r>
    </w:p>
    <w:p w14:paraId="18297EB0" w14:textId="77777777" w:rsidR="00FC23A7" w:rsidRPr="00433D6D" w:rsidRDefault="00FC23A7" w:rsidP="00C25ECC">
      <w:pPr>
        <w:pStyle w:val="BulletL3"/>
        <w:tabs>
          <w:tab w:val="clear" w:pos="2160"/>
          <w:tab w:val="num" w:pos="1440"/>
        </w:tabs>
        <w:spacing w:after="120" w:line="288" w:lineRule="auto"/>
        <w:ind w:left="1441"/>
        <w:rPr>
          <w:rFonts w:asciiTheme="minorHAnsi" w:hAnsiTheme="minorHAnsi"/>
          <w:sz w:val="21"/>
          <w:szCs w:val="21"/>
        </w:rPr>
      </w:pPr>
      <w:r>
        <w:rPr>
          <w:rFonts w:asciiTheme="minorHAnsi" w:hAnsiTheme="minorHAnsi"/>
          <w:sz w:val="21"/>
        </w:rPr>
        <w:t xml:space="preserve">Durchführen von Datenanalysen zur Überprüfung und zum besseren Verständnis der Mitarbeiterbindung und des Mitarbeiterabgangs; </w:t>
      </w:r>
    </w:p>
    <w:p w14:paraId="0AEDDF69"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lastRenderedPageBreak/>
        <w:t xml:space="preserve">Überwachung der Compliance von internen Richtlinien und Verfahren. Dies schließt unsere Aktivitäten zur Verhinderung von Betrug ein; </w:t>
      </w:r>
    </w:p>
    <w:p w14:paraId="62A07ED5"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Verwaltung von Kommunikationssystemen und anderen Systemen, die von </w:t>
      </w:r>
      <w:r>
        <w:rPr>
          <w:rFonts w:asciiTheme="minorHAnsi" w:hAnsiTheme="minorHAnsi"/>
          <w:sz w:val="21"/>
          <w:highlight w:val="yellow"/>
        </w:rPr>
        <w:t>HES Geschäftseinheit</w:t>
      </w:r>
      <w:r>
        <w:rPr>
          <w:rFonts w:asciiTheme="minorHAnsi" w:hAnsiTheme="minorHAnsi"/>
          <w:sz w:val="21"/>
        </w:rPr>
        <w:t xml:space="preserve"> verwendet werden (einschließlich interner Kontaktdatenbanken);</w:t>
      </w:r>
    </w:p>
    <w:p w14:paraId="422E9A5B"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Untersuchen bzw. Beantworten von Zwischenfällen und Beschwerden;</w:t>
      </w:r>
    </w:p>
    <w:p w14:paraId="10E45AE5"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Einhaltung von Pflichten und Rechten und Kooperation bei Untersuchungen, die von Polizei, Regierung oder Regulierungsbehörden durchgeführt werden; und</w:t>
      </w:r>
    </w:p>
    <w:p w14:paraId="237FC1C2" w14:textId="79C4040C"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Datenübertragung an Dritte (siehe unten)</w:t>
      </w:r>
      <w:r w:rsidR="00955E2E">
        <w:rPr>
          <w:rFonts w:asciiTheme="minorHAnsi" w:hAnsiTheme="minorHAnsi"/>
          <w:sz w:val="21"/>
        </w:rPr>
        <w:t>.</w:t>
      </w:r>
    </w:p>
    <w:p w14:paraId="7738FCA6" w14:textId="28571C4B" w:rsidR="00C25ECC" w:rsidRPr="00955E2E" w:rsidRDefault="00C25ECC">
      <w:pPr>
        <w:rPr>
          <w:rFonts w:asciiTheme="minorHAnsi" w:hAnsiTheme="minorHAnsi"/>
          <w:lang w:bidi="ar-AE"/>
        </w:rPr>
      </w:pPr>
    </w:p>
    <w:p w14:paraId="60416FF4" w14:textId="77777777" w:rsidR="00FC23A7" w:rsidRPr="00433D6D" w:rsidRDefault="00FC23A7" w:rsidP="00C25ECC">
      <w:pPr>
        <w:pStyle w:val="General1L1"/>
        <w:spacing w:line="288" w:lineRule="auto"/>
        <w:rPr>
          <w:rFonts w:asciiTheme="minorHAnsi" w:hAnsiTheme="minorHAnsi" w:cs="Arial"/>
          <w:b/>
          <w:sz w:val="36"/>
          <w:szCs w:val="36"/>
        </w:rPr>
      </w:pPr>
      <w:bookmarkStart w:id="4" w:name="_Hlk36830142"/>
      <w:r>
        <w:rPr>
          <w:rFonts w:asciiTheme="minorHAnsi" w:hAnsiTheme="minorHAnsi"/>
          <w:b/>
          <w:sz w:val="36"/>
        </w:rPr>
        <w:t>WAS... geschieht, wenn Sie keine personenbezogenen Daten zur Verfügung stellen?</w:t>
      </w:r>
    </w:p>
    <w:p w14:paraId="4970C306" w14:textId="77777777" w:rsidR="00FC23A7" w:rsidRPr="00433D6D" w:rsidRDefault="00FC23A7" w:rsidP="00016540">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Wenn es sich bei unserer Bitte nach Ihren personenbezogenen Daten um eine gesetzliche oder vertragliche Verpflichtung oder um eine Anforderung handelt, die für den Vertragsabschluss erforderlich ist, könnte es zur Folge haben, dass Sie unsere Büros nicht betreten dürfen, wir keinen Vertrag mit Ihnen schließen können (oder mit Ihrem Arbeitgeber oder einem mit Ihnen verbundenen Unternehmen) oder wir die Erfüllung unseres Vertrags mit Ihnen (oder mit Ihrem Arbeitgeber oder einem mit Ihnen verbundenen Unternehmen) aussetzen müssen.</w:t>
      </w:r>
    </w:p>
    <w:p w14:paraId="05F69FCA" w14:textId="77777777" w:rsidR="00FC23A7" w:rsidRPr="00433D6D" w:rsidRDefault="00FC23A7" w:rsidP="00C25ECC">
      <w:pPr>
        <w:pStyle w:val="General1L1"/>
        <w:spacing w:line="288" w:lineRule="auto"/>
        <w:rPr>
          <w:rFonts w:asciiTheme="minorHAnsi" w:hAnsiTheme="minorHAnsi" w:cs="Arial"/>
          <w:sz w:val="36"/>
          <w:szCs w:val="36"/>
        </w:rPr>
      </w:pPr>
      <w:bookmarkStart w:id="5" w:name="_Hlk36833506"/>
      <w:bookmarkEnd w:id="4"/>
      <w:r>
        <w:rPr>
          <w:rFonts w:asciiTheme="minorHAnsi" w:hAnsiTheme="minorHAnsi"/>
          <w:b/>
          <w:bCs/>
          <w:sz w:val="36"/>
        </w:rPr>
        <w:t xml:space="preserve">WEM... legt </w:t>
      </w:r>
      <w:r>
        <w:rPr>
          <w:rFonts w:asciiTheme="minorHAnsi" w:hAnsiTheme="minorHAnsi"/>
          <w:sz w:val="36"/>
          <w:highlight w:val="yellow"/>
        </w:rPr>
        <w:t>HES Geschäftseinheit</w:t>
      </w:r>
      <w:r>
        <w:rPr>
          <w:rFonts w:asciiTheme="minorHAnsi" w:hAnsiTheme="minorHAnsi"/>
          <w:b/>
          <w:bCs/>
          <w:sz w:val="36"/>
        </w:rPr>
        <w:t xml:space="preserve"> meine personenbezogenen Daten offen?</w:t>
      </w:r>
    </w:p>
    <w:bookmarkEnd w:id="5"/>
    <w:p w14:paraId="615CBD5B"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Wir können Ihre personenbezogenen Daten an Dritte weiterleiten, um die oben erläuterten Zwecke abzuschließen. Dritte schließen Dienstleistungsdrittanbieter (einschließlich Vertragspartner und benannte Vertreter) und andere Geschäftseinheiten innerhalb des HES International-Konzerns ein. Alle unsere Dienstleistungsdrittanbieter sind verpflichtet, geeignete Sicherheitsmaßnahmen zum Schutz Ihrer personenbezogenen Daten in Übereinstimmung mit unserer Datenschutzrichtlinie zu ergreifen. Wir gestatten unseren Dienstleistungsdrittanbietern nicht, Ihre personenbezogenen Daten für eigene Zwecke zu verwenden. Wir gestatten ihnen lediglich, Ihre personenbezogenen Daten für spezifische Zwecke und in Übereinstimmung mit unseren Anweisungen zu verarbeiten.</w:t>
      </w:r>
    </w:p>
    <w:p w14:paraId="3DD93602"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Die nachstehenden Aktivitäten könnten von Dienstleistungsdrittanbietern ausgeführt werden: Lohnabrechnung, Rentenverwaltung, Bereitstellung und Verwaltung von Sozialleistungen, IT-Dienste und Personaldienstleistungen. Alle unsere Dienstleistungsdrittanbieter sind verpflichtet, geeignete Sicherheitsmaßnahmen zum Schutz Ihrer personenbezogenen Daten in Übereinstimmung mit unserer Datenschutzrichtlinie zu ergreifen. </w:t>
      </w:r>
    </w:p>
    <w:p w14:paraId="50F9BE6C"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Wir können Ihre personenbezogenen Daten anderen Geschäftseinheiten des HES International-Konzerns im Rahmen unserer regelmäßigen Meldetätigkeiten zu Unternehmens- und/oder </w:t>
      </w:r>
      <w:r>
        <w:rPr>
          <w:rFonts w:asciiTheme="minorHAnsi" w:hAnsiTheme="minorHAnsi"/>
          <w:sz w:val="21"/>
        </w:rPr>
        <w:lastRenderedPageBreak/>
        <w:t>Konzernergebnissen, im Kontext einer Neuorganisation des Unternehmens oder Neustrukturierung des Konzerns, zur Unterstützung der Systemwartung und des Hosting von Daten offenlegen oder wenn wir der Meinung sind, eine andere Geschäftseinheit des Konzerns sei besser geeignet, um Ihre Eignung für eine potenzielle Stelle zu beurteilen. Wir können Ihre personenbezogenen Daten auch einer Person offenlegen, die unser Unternehmen und unsere Vermögenswerte oder relevante Teile des-/derselben übernimmt.</w:t>
      </w:r>
    </w:p>
    <w:p w14:paraId="180B0AF5"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Unter besonderen Umständen können wir Ihre Daten auch zuständigen Regulierungsbehörden, Staatsanwaltschaften und anderen staatlichen Stellen oder Gegenparteien von Gerichtsverfahren in einem anderen Staat oder Gebiet offenlegen.</w:t>
      </w:r>
    </w:p>
    <w:p w14:paraId="7AB004AF" w14:textId="77777777" w:rsidR="00FC23A7" w:rsidRPr="00433D6D" w:rsidRDefault="00FC23A7" w:rsidP="00C25ECC">
      <w:pPr>
        <w:pStyle w:val="General1L1"/>
        <w:spacing w:line="288" w:lineRule="auto"/>
        <w:rPr>
          <w:rFonts w:asciiTheme="minorHAnsi" w:hAnsiTheme="minorHAnsi" w:cs="Arial"/>
          <w:sz w:val="36"/>
          <w:szCs w:val="36"/>
        </w:rPr>
      </w:pPr>
      <w:bookmarkStart w:id="6" w:name="_Hlk36833598"/>
      <w:r>
        <w:rPr>
          <w:rFonts w:asciiTheme="minorHAnsi" w:hAnsiTheme="minorHAnsi"/>
          <w:b/>
          <w:sz w:val="36"/>
        </w:rPr>
        <w:t xml:space="preserve">LEGT... </w:t>
      </w:r>
      <w:r>
        <w:rPr>
          <w:rFonts w:asciiTheme="minorHAnsi" w:hAnsiTheme="minorHAnsi"/>
          <w:sz w:val="36"/>
          <w:highlight w:val="yellow"/>
        </w:rPr>
        <w:t>HES Geschäftseinheit</w:t>
      </w:r>
      <w:r>
        <w:rPr>
          <w:rFonts w:asciiTheme="minorHAnsi" w:hAnsiTheme="minorHAnsi"/>
          <w:b/>
          <w:sz w:val="36"/>
        </w:rPr>
        <w:t xml:space="preserve"> meine personenbezogenen Daten außerhalb des Europäischen Wirtschaftsraumes offen?</w:t>
      </w:r>
      <w:bookmarkStart w:id="7" w:name="_Hlk35589720"/>
    </w:p>
    <w:p w14:paraId="4DB0A9CE"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Wir übermitteln Ihre personenbezogenen Daten nicht außerhalb des Europäischen Wirtschaftsraumes. </w:t>
      </w:r>
    </w:p>
    <w:p w14:paraId="0D6F23F9" w14:textId="77777777" w:rsidR="00FC23A7" w:rsidRPr="00433D6D" w:rsidRDefault="00FC23A7" w:rsidP="00C25ECC">
      <w:pPr>
        <w:pStyle w:val="General1L1"/>
        <w:spacing w:line="288" w:lineRule="auto"/>
        <w:rPr>
          <w:rFonts w:asciiTheme="minorHAnsi" w:hAnsiTheme="minorHAnsi" w:cs="Arial"/>
          <w:sz w:val="36"/>
          <w:szCs w:val="36"/>
        </w:rPr>
      </w:pPr>
      <w:bookmarkStart w:id="8" w:name="_Hlk36833632"/>
      <w:bookmarkEnd w:id="6"/>
      <w:bookmarkEnd w:id="7"/>
      <w:r>
        <w:rPr>
          <w:rFonts w:asciiTheme="minorHAnsi" w:hAnsiTheme="minorHAnsi"/>
          <w:b/>
          <w:sz w:val="36"/>
        </w:rPr>
        <w:t xml:space="preserve">WAS... unternimmt </w:t>
      </w:r>
      <w:r w:rsidRPr="00955E2E">
        <w:rPr>
          <w:rFonts w:asciiTheme="minorHAnsi" w:hAnsiTheme="minorHAnsi"/>
          <w:sz w:val="36"/>
          <w:highlight w:val="yellow"/>
        </w:rPr>
        <w:t>HES Geschäftseinheit</w:t>
      </w:r>
      <w:r>
        <w:rPr>
          <w:rFonts w:asciiTheme="minorHAnsi" w:hAnsiTheme="minorHAnsi"/>
          <w:b/>
          <w:sz w:val="36"/>
        </w:rPr>
        <w:t>, um meine personenbezogenen Daten zu schützen?</w:t>
      </w:r>
    </w:p>
    <w:p w14:paraId="7BC3BCA7"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Wir verfügen über geeignete Sicherheitsmaßnahmen, um zu verhindern, dass Ihre personenbezogenen Daten unbeabsichtigt verlorengehen, auf unbefugte Weise genutzt oder abgerufen, geändert oder offengelegt werden. Darüber hinaus beschränken wir den Zugang zu Ihren personenbezogenen Daten auf jene Mitarbeiter, Vertreter, Vertragspartner und andere Dritte, die diesen Zugang für Geschäftszwecke benötigen. Diese dürfen Ihre personenbezogenen Daten ausschließlich gemäß unseren Anweisungen verarbeiten, und sie sind zur Vertraulichkeit verpflichtet. Wir haben Verfahren für den Umgang mit mutmaßlichen Verstößen gegen die Datensicherheit eingeführt, und wir werden Sie und jede zuständige Regulierungsbehörde über einen mutmaßlichen Verstoß informieren, sofern wir dazu gesetzlich verpflichtet sind.</w:t>
      </w:r>
    </w:p>
    <w:p w14:paraId="1F295186" w14:textId="77777777" w:rsidR="00FC23A7" w:rsidRPr="00433D6D" w:rsidRDefault="00FC23A7" w:rsidP="00C25ECC">
      <w:pPr>
        <w:pStyle w:val="General1L1"/>
        <w:spacing w:line="288" w:lineRule="auto"/>
        <w:rPr>
          <w:rFonts w:asciiTheme="minorHAnsi" w:hAnsiTheme="minorHAnsi" w:cs="Arial"/>
          <w:sz w:val="36"/>
          <w:szCs w:val="36"/>
        </w:rPr>
      </w:pPr>
      <w:r>
        <w:rPr>
          <w:rFonts w:asciiTheme="minorHAnsi" w:hAnsiTheme="minorHAnsi"/>
          <w:b/>
          <w:sz w:val="36"/>
        </w:rPr>
        <w:t xml:space="preserve">WIE... lange speichert </w:t>
      </w:r>
      <w:r>
        <w:rPr>
          <w:rFonts w:asciiTheme="minorHAnsi" w:hAnsiTheme="minorHAnsi"/>
          <w:sz w:val="36"/>
          <w:highlight w:val="yellow"/>
        </w:rPr>
        <w:t>HES Geschäftseinheit</w:t>
      </w:r>
      <w:r>
        <w:rPr>
          <w:rFonts w:asciiTheme="minorHAnsi" w:hAnsiTheme="minorHAnsi"/>
          <w:b/>
          <w:sz w:val="36"/>
        </w:rPr>
        <w:t xml:space="preserve"> meine personenbezogenen Daten?</w:t>
      </w:r>
    </w:p>
    <w:p w14:paraId="0F294917"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highlight w:val="yellow"/>
        </w:rPr>
        <w:t>HES Geschäftseinheit</w:t>
      </w:r>
      <w:r>
        <w:rPr>
          <w:rFonts w:asciiTheme="minorHAnsi" w:hAnsiTheme="minorHAnsi"/>
          <w:sz w:val="21"/>
        </w:rPr>
        <w:t xml:space="preserve"> ist bestrebt, personenbezogene Daten nur im erforderlichen Mindestumfang zu erfassen. Wir bewahren Ihre personenbezogenen Daten solange auf, wie dies für die Zwecke, für die diese Daten erfasst wurden, erforderlich ist. Die genaue Dauer hängt vom Grund ab, aus dem wir Ihre personenbezogenen Daten erfassen. Wir bestimmen diese Dauer in Übereinstimmung mit der HES-Richtlinie für die Aufbewahrung von Dokumenten. </w:t>
      </w:r>
    </w:p>
    <w:p w14:paraId="3DE5AECE"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lastRenderedPageBreak/>
        <w:t xml:space="preserve">Unter bestimmten Umständen können wir Ihre personenbezogenen Daten anonymisieren, so dass diese nicht mehr mit Ihnen in Verbindung gebracht werden können, wobei wir in diesem Fall diese Daten ohne weitere Benachrichtigung Ihrer Person verwenden können. Wenn Sie kein Mitarbeiter, Arbeiter, Vertragspartner oder Kandidat oder eine Person sind, die bei einem Kunden oder potenziellen Kunden von uns arbeitet, werden wir Ihre personenbezogenen Daten in Übereinstimmung mit anwendbaren Gesetzen und Vorschriften aufbewahren und sicher vernichten. </w:t>
      </w:r>
    </w:p>
    <w:p w14:paraId="2F6FD833" w14:textId="77777777" w:rsidR="00FC23A7" w:rsidRPr="00433D6D" w:rsidRDefault="00FC23A7" w:rsidP="00C25ECC">
      <w:pPr>
        <w:pStyle w:val="General1L1"/>
        <w:spacing w:line="288" w:lineRule="auto"/>
        <w:rPr>
          <w:rFonts w:asciiTheme="minorHAnsi" w:hAnsiTheme="minorHAnsi" w:cs="Arial"/>
          <w:b/>
          <w:sz w:val="36"/>
          <w:szCs w:val="36"/>
        </w:rPr>
      </w:pPr>
      <w:r>
        <w:rPr>
          <w:rFonts w:asciiTheme="minorHAnsi" w:hAnsiTheme="minorHAnsi"/>
          <w:b/>
          <w:sz w:val="36"/>
        </w:rPr>
        <w:t xml:space="preserve">WELCHE... Rechte habe ich? </w:t>
      </w:r>
    </w:p>
    <w:p w14:paraId="70C5DB51" w14:textId="77777777" w:rsidR="00FC23A7" w:rsidRPr="00433D6D" w:rsidRDefault="00FC23A7" w:rsidP="00016540">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 xml:space="preserve">Unter bestimmten Umständen, wie gesetzlich geregelt, haben Sie das Recht: </w:t>
      </w:r>
    </w:p>
    <w:p w14:paraId="717B9481" w14:textId="77777777" w:rsidR="00FC23A7" w:rsidRPr="00433D6D" w:rsidRDefault="00FC23A7" w:rsidP="00016540">
      <w:pPr>
        <w:pStyle w:val="BulletL3"/>
        <w:tabs>
          <w:tab w:val="clear" w:pos="2160"/>
          <w:tab w:val="num" w:pos="851"/>
        </w:tabs>
        <w:spacing w:line="288" w:lineRule="auto"/>
        <w:ind w:left="709" w:hanging="709"/>
        <w:rPr>
          <w:rFonts w:asciiTheme="minorHAnsi" w:hAnsiTheme="minorHAnsi"/>
          <w:sz w:val="21"/>
          <w:szCs w:val="21"/>
        </w:rPr>
      </w:pPr>
      <w:r>
        <w:rPr>
          <w:rFonts w:asciiTheme="minorHAnsi" w:hAnsiTheme="minorHAnsi"/>
          <w:sz w:val="21"/>
        </w:rPr>
        <w:t xml:space="preserve">die </w:t>
      </w:r>
      <w:r>
        <w:rPr>
          <w:rFonts w:asciiTheme="minorHAnsi" w:hAnsiTheme="minorHAnsi"/>
          <w:b/>
          <w:bCs/>
          <w:sz w:val="21"/>
        </w:rPr>
        <w:t>Offenlegung</w:t>
      </w:r>
      <w:r>
        <w:rPr>
          <w:rFonts w:asciiTheme="minorHAnsi" w:hAnsiTheme="minorHAnsi"/>
          <w:sz w:val="21"/>
        </w:rPr>
        <w:t xml:space="preserve"> Ihrer personenbezogenen Daten zu beantragen (auch bekannt als „Auskunftsrecht der Betroffenen Person“). Sie können uns fragen, ob wir personenbezogene Daten von Ihnen verarbeiten. Ist dies der Fall, können Sie eine Kopie der personenbezogenen Daten, die wir über Sie führen, und eine Überprüfung beantragen, dass unsere Verarbeitung rechtmäßig ist; </w:t>
      </w:r>
    </w:p>
    <w:p w14:paraId="2CFD103A" w14:textId="77777777" w:rsidR="00FC23A7" w:rsidRPr="00016540" w:rsidRDefault="00FC23A7" w:rsidP="00016540">
      <w:pPr>
        <w:pStyle w:val="BulletL1"/>
        <w:rPr>
          <w:rFonts w:asciiTheme="minorHAnsi" w:hAnsiTheme="minorHAnsi"/>
          <w:sz w:val="21"/>
          <w:szCs w:val="21"/>
        </w:rPr>
      </w:pPr>
      <w:r>
        <w:rPr>
          <w:rFonts w:asciiTheme="minorHAnsi" w:hAnsiTheme="minorHAnsi"/>
          <w:b/>
          <w:bCs/>
          <w:sz w:val="21"/>
        </w:rPr>
        <w:t>eine Korrektur</w:t>
      </w:r>
      <w:r>
        <w:rPr>
          <w:rFonts w:asciiTheme="minorHAnsi" w:hAnsiTheme="minorHAnsi"/>
          <w:sz w:val="21"/>
        </w:rPr>
        <w:t xml:space="preserve"> der personenbezogenen Daten zu fordern, die wir über Sie führen. Dies ermöglicht Ihnen, unvollständige oder falsche Daten, die wir über Sie führen, zu ergänzen bzw. zu korrigieren; </w:t>
      </w:r>
    </w:p>
    <w:p w14:paraId="03644230" w14:textId="77777777" w:rsidR="00FC23A7" w:rsidRPr="00016540" w:rsidRDefault="00FC23A7" w:rsidP="00016540">
      <w:pPr>
        <w:pStyle w:val="BulletL1"/>
        <w:rPr>
          <w:rFonts w:asciiTheme="minorHAnsi" w:hAnsiTheme="minorHAnsi"/>
          <w:sz w:val="21"/>
          <w:szCs w:val="21"/>
        </w:rPr>
      </w:pPr>
      <w:r>
        <w:rPr>
          <w:rFonts w:asciiTheme="minorHAnsi" w:hAnsiTheme="minorHAnsi"/>
          <w:b/>
          <w:sz w:val="21"/>
        </w:rPr>
        <w:t>auf Löschung (Recht auf Vergessenwerden)</w:t>
      </w:r>
      <w:r>
        <w:rPr>
          <w:rFonts w:asciiTheme="minorHAnsi" w:hAnsiTheme="minorHAnsi"/>
          <w:sz w:val="21"/>
        </w:rPr>
        <w:t xml:space="preserve">. Dies ermöglicht Ihnen, von uns zu fordern, die personenbezogenen Daten zu löschen oder zu entfernen, für die kein guter Grund vorliegt, dass sie von uns weiterhin verarbeitet werden. Sie haben des Weiteren das Recht, von uns zu fordern, personenbezogene Daten zu löschen oder zu entfernen, für die Sie Ihr Recht auf Widerspruch zur Verarbeitung (siehe unten) wahrgenommen haben; </w:t>
      </w:r>
    </w:p>
    <w:p w14:paraId="384BD8FF" w14:textId="6FDC39E4" w:rsidR="00FC23A7" w:rsidRPr="00016540" w:rsidRDefault="00FC23A7" w:rsidP="00016540">
      <w:pPr>
        <w:pStyle w:val="BulletL1"/>
        <w:rPr>
          <w:rFonts w:asciiTheme="minorHAnsi" w:hAnsiTheme="minorHAnsi"/>
          <w:sz w:val="21"/>
          <w:szCs w:val="21"/>
        </w:rPr>
      </w:pPr>
      <w:r>
        <w:rPr>
          <w:rFonts w:asciiTheme="minorHAnsi" w:hAnsiTheme="minorHAnsi"/>
          <w:b/>
          <w:sz w:val="21"/>
        </w:rPr>
        <w:t>auf Widerspruch zur Verarbeitung Ihrer personenbezogene</w:t>
      </w:r>
      <w:r w:rsidR="00955E2E">
        <w:rPr>
          <w:rFonts w:asciiTheme="minorHAnsi" w:hAnsiTheme="minorHAnsi"/>
          <w:b/>
          <w:sz w:val="21"/>
        </w:rPr>
        <w:t>n</w:t>
      </w:r>
      <w:r>
        <w:rPr>
          <w:rFonts w:asciiTheme="minorHAnsi" w:hAnsiTheme="minorHAnsi"/>
          <w:b/>
          <w:sz w:val="21"/>
        </w:rPr>
        <w:t xml:space="preserve"> Daten</w:t>
      </w:r>
      <w:r>
        <w:rPr>
          <w:rFonts w:asciiTheme="minorHAnsi" w:hAnsiTheme="minorHAnsi"/>
          <w:sz w:val="21"/>
        </w:rPr>
        <w:t xml:space="preserve">, wenn wir uns auf ein legitimes Interesse berufen (oder das eines Dritten) und Sie aus Gründen, die sich aus ihrer besonderen Situation ergeben, gegen die Verarbeitung Widerspruch einlegen. Sie haben außerdem das Recht auf Widerspruch, wenn wir Ihre personenbezogenen Daten für die Direktwerbung einsetzen; </w:t>
      </w:r>
    </w:p>
    <w:p w14:paraId="50D072E5" w14:textId="6EA5D1A4" w:rsidR="00FC23A7" w:rsidRPr="00016540" w:rsidRDefault="00FC23A7" w:rsidP="00016540">
      <w:pPr>
        <w:pStyle w:val="BulletL1"/>
        <w:rPr>
          <w:rFonts w:asciiTheme="minorHAnsi" w:hAnsiTheme="minorHAnsi"/>
          <w:sz w:val="21"/>
          <w:szCs w:val="21"/>
        </w:rPr>
      </w:pPr>
      <w:r>
        <w:rPr>
          <w:rFonts w:asciiTheme="minorHAnsi" w:hAnsiTheme="minorHAnsi"/>
          <w:b/>
          <w:sz w:val="21"/>
        </w:rPr>
        <w:t>auf Beschränkung der Verarbeitung Ihrer personenbezogene</w:t>
      </w:r>
      <w:r w:rsidR="00955E2E">
        <w:rPr>
          <w:rFonts w:asciiTheme="minorHAnsi" w:hAnsiTheme="minorHAnsi"/>
          <w:b/>
          <w:sz w:val="21"/>
        </w:rPr>
        <w:t>n</w:t>
      </w:r>
      <w:r>
        <w:rPr>
          <w:rFonts w:asciiTheme="minorHAnsi" w:hAnsiTheme="minorHAnsi"/>
          <w:b/>
          <w:sz w:val="21"/>
        </w:rPr>
        <w:t xml:space="preserve"> Daten</w:t>
      </w:r>
      <w:r>
        <w:rPr>
          <w:rFonts w:asciiTheme="minorHAnsi" w:hAnsiTheme="minorHAnsi"/>
          <w:sz w:val="21"/>
        </w:rPr>
        <w:t xml:space="preserve">. Dies ermöglicht es Ihnen, uns aufzufordern, die Verarbeitung Ihrer personenbezogenen Daten auszusetzen, z. B. wenn Sie aus auffordern, deren Richtigkeit zu prüfen oder den Grund für deren Verarbeitung zu nennen; </w:t>
      </w:r>
    </w:p>
    <w:p w14:paraId="67D4A73C" w14:textId="01CD25A4" w:rsidR="00FC23A7" w:rsidRPr="00016540" w:rsidRDefault="00FC23A7" w:rsidP="00016540">
      <w:pPr>
        <w:pStyle w:val="BulletL1"/>
        <w:rPr>
          <w:rFonts w:asciiTheme="minorHAnsi" w:hAnsiTheme="minorHAnsi"/>
          <w:sz w:val="21"/>
          <w:szCs w:val="21"/>
        </w:rPr>
      </w:pPr>
      <w:r>
        <w:rPr>
          <w:rFonts w:asciiTheme="minorHAnsi" w:hAnsiTheme="minorHAnsi"/>
          <w:b/>
          <w:sz w:val="21"/>
        </w:rPr>
        <w:t xml:space="preserve">auf Übermittlung Ihrer personenbezogenen Daten </w:t>
      </w:r>
      <w:r>
        <w:rPr>
          <w:rFonts w:asciiTheme="minorHAnsi" w:hAnsiTheme="minorHAnsi"/>
          <w:sz w:val="21"/>
        </w:rPr>
        <w:t>an Sie oder einen Dritten in einem strukturierten, gängigen und maschinenlesbaren Format (auch bekannt als „Recht auf Datenübertragbarkeit”).</w:t>
      </w:r>
    </w:p>
    <w:p w14:paraId="6420A626" w14:textId="46E71BBF"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Falls Sie eines dieser Rechte wahrnehmen möchten, können Sie sich an den Compliance-Beauftragten vor Ort wenden, siehe Abschnitt </w:t>
      </w:r>
      <w:r w:rsidRPr="00433D6D">
        <w:rPr>
          <w:rFonts w:asciiTheme="minorHAnsi" w:hAnsiTheme="minorHAnsi" w:cs="Arial"/>
          <w:sz w:val="21"/>
        </w:rPr>
        <w:fldChar w:fldCharType="begin"/>
      </w:r>
      <w:r w:rsidRPr="00433D6D">
        <w:rPr>
          <w:rFonts w:asciiTheme="minorHAnsi" w:hAnsiTheme="minorHAnsi" w:cs="Arial"/>
          <w:sz w:val="21"/>
        </w:rPr>
        <w:instrText xml:space="preserve"> REF _Ref36819945 \r \h  \* MERGEFORMAT </w:instrText>
      </w:r>
      <w:r w:rsidRPr="00433D6D">
        <w:rPr>
          <w:rFonts w:asciiTheme="minorHAnsi" w:hAnsiTheme="minorHAnsi" w:cs="Arial"/>
          <w:sz w:val="21"/>
        </w:rPr>
      </w:r>
      <w:r w:rsidRPr="00433D6D">
        <w:rPr>
          <w:rFonts w:asciiTheme="minorHAnsi" w:hAnsiTheme="minorHAnsi" w:cs="Arial"/>
          <w:sz w:val="21"/>
        </w:rPr>
        <w:fldChar w:fldCharType="separate"/>
      </w:r>
      <w:r w:rsidR="00955E2E">
        <w:rPr>
          <w:rFonts w:asciiTheme="minorHAnsi" w:hAnsiTheme="minorHAnsi" w:cs="Arial"/>
          <w:sz w:val="21"/>
        </w:rPr>
        <w:t>10</w:t>
      </w:r>
      <w:r w:rsidRPr="00433D6D">
        <w:rPr>
          <w:rFonts w:asciiTheme="minorHAnsi" w:hAnsiTheme="minorHAnsi" w:cs="Arial"/>
          <w:sz w:val="21"/>
        </w:rPr>
        <w:fldChar w:fldCharType="end"/>
      </w:r>
      <w:r>
        <w:rPr>
          <w:rFonts w:asciiTheme="minorHAnsi" w:hAnsiTheme="minorHAnsi"/>
          <w:sz w:val="21"/>
        </w:rPr>
        <w:t>. Sie müssen für den Zugang zu Ihren personenbezogenen Daten (oder die Wahrnehmung eines der anderen Rechte) keine Gebühr bezahlen. Wir können jedoch eine angemessene Gebühr erheben, wenn Ihr Antrag auf Zugang eindeutig unbegründet oder übermäßig ist. Alternativ können wir uns weigern, unter diesen Umständen dem Antrag zu entsprechen.</w:t>
      </w:r>
    </w:p>
    <w:p w14:paraId="5392FB96"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lastRenderedPageBreak/>
        <w:t xml:space="preserve">Wir können ggf. bestimmte Daten von Ihnen zur Bestätigung Ihrer Identität und zur Gewährleistung Ihres Recht auf Auskunft (oder die Wahrnehmung anderer Rechte) einholen. Dies ist eine weitere geeignete Sicherheitsmaßnahme, um sicherzustellen, dass personenbezogene Daten keiner Person offengelegt werden, die nicht berechtigt ist, diese zu erhalten. </w:t>
      </w:r>
    </w:p>
    <w:p w14:paraId="48CA8607" w14:textId="77777777" w:rsidR="00FC23A7" w:rsidRPr="00433D6D" w:rsidRDefault="00FC23A7" w:rsidP="00C25ECC">
      <w:pPr>
        <w:pStyle w:val="General1L1"/>
        <w:spacing w:line="288" w:lineRule="auto"/>
        <w:rPr>
          <w:rFonts w:asciiTheme="minorHAnsi" w:hAnsiTheme="minorHAnsi" w:cs="Arial"/>
          <w:b/>
          <w:sz w:val="36"/>
          <w:szCs w:val="36"/>
        </w:rPr>
      </w:pPr>
      <w:bookmarkStart w:id="9" w:name="_Ref36819945"/>
      <w:bookmarkStart w:id="10" w:name="_Hlk35590464"/>
      <w:r>
        <w:rPr>
          <w:rFonts w:asciiTheme="minorHAnsi" w:hAnsiTheme="minorHAnsi"/>
          <w:b/>
          <w:sz w:val="36"/>
        </w:rPr>
        <w:t>WEN... kann ich bei Fragen oder Bedenken kontaktieren?</w:t>
      </w:r>
      <w:bookmarkEnd w:id="9"/>
      <w:r>
        <w:rPr>
          <w:rFonts w:asciiTheme="minorHAnsi" w:hAnsiTheme="minorHAnsi"/>
          <w:b/>
          <w:sz w:val="36"/>
        </w:rPr>
        <w:t xml:space="preserve"> </w:t>
      </w:r>
    </w:p>
    <w:p w14:paraId="1C84A0E6" w14:textId="0118FA6A"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Falls Sie (mögliche) Bedenken zu dieser Datenschutzerklärung haben, können Sie diese dem Chief Compliance Officer (compliance@hesinternational.eu) melden. Bei Fragen oder Anfragen können Sie auch Ihren Compliance-Beauftragten vor Ort kontaktieren.</w:t>
      </w:r>
    </w:p>
    <w:bookmarkEnd w:id="10"/>
    <w:p w14:paraId="271D4FAE" w14:textId="2B204861"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Sie haben auch jederzeit das Recht, eine Beschwerde über unsere Verarbeitung Ihrer personenbezogenen Daten bei einer Datenschutzbehörde einzureichen. Die relevanten Kontaktdaten finden Sie hier: </w:t>
      </w:r>
      <w:hyperlink r:id="rId8" w:history="1">
        <w:r>
          <w:rPr>
            <w:rStyle w:val="Hyperlink"/>
            <w:rFonts w:asciiTheme="minorHAnsi" w:hAnsiTheme="minorHAnsi"/>
            <w:sz w:val="21"/>
          </w:rPr>
          <w:t>https://ec.europa.eu/justice/article-29/structure/data-protection-authorities/index_en.htm</w:t>
        </w:r>
      </w:hyperlink>
      <w:r>
        <w:rPr>
          <w:rFonts w:asciiTheme="minorHAnsi" w:hAnsiTheme="minorHAnsi"/>
          <w:sz w:val="21"/>
        </w:rPr>
        <w:t>.</w:t>
      </w:r>
    </w:p>
    <w:p w14:paraId="2A867B90" w14:textId="77777777" w:rsidR="00FC23A7" w:rsidRPr="00433D6D" w:rsidRDefault="00FC23A7" w:rsidP="00C25ECC">
      <w:pPr>
        <w:pStyle w:val="General1L1"/>
        <w:spacing w:line="288" w:lineRule="auto"/>
        <w:rPr>
          <w:rFonts w:asciiTheme="minorHAnsi" w:hAnsiTheme="minorHAnsi" w:cs="Arial"/>
          <w:b/>
          <w:sz w:val="36"/>
          <w:szCs w:val="36"/>
        </w:rPr>
      </w:pPr>
      <w:r>
        <w:rPr>
          <w:rFonts w:asciiTheme="minorHAnsi" w:hAnsiTheme="minorHAnsi"/>
          <w:b/>
          <w:sz w:val="36"/>
        </w:rPr>
        <w:t>WIE... handhaben Sie Änderungen an dieser Datenschutzerklärung?</w:t>
      </w:r>
    </w:p>
    <w:p w14:paraId="043F0361" w14:textId="79616470"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Diese Datenschutzerklärung wird überprüft und kann darüber hinaus von Zeit zu Zeit überarbeitet werden, um beispielsweise Änderungen gesetzlicher Vorschriften, regulatorischen Entwicklungen oder organisatorischen Änderungen Rechnung zu tragen.</w:t>
      </w:r>
    </w:p>
    <w:p w14:paraId="00715F55" w14:textId="77777777" w:rsidR="00016540"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Eine neue Datenschutzerklärung wird Ihnen übermittelt, wenn wesentliche Änderungen vorgenommen werden. Wir können Sie auch von Zeit zu Zeit auf andere Weise über die Verarbeitung Ihrer personenbezogenen Daten informieren.</w:t>
      </w:r>
    </w:p>
    <w:p w14:paraId="1862F11C" w14:textId="77777777" w:rsidR="00016540" w:rsidRDefault="00016540">
      <w:pPr>
        <w:rPr>
          <w:rFonts w:asciiTheme="minorHAnsi" w:eastAsia="SimSun" w:hAnsiTheme="minorHAnsi" w:cs="Arial"/>
          <w:sz w:val="21"/>
          <w:szCs w:val="21"/>
        </w:rPr>
      </w:pPr>
      <w:r>
        <w:br w:type="page"/>
      </w:r>
    </w:p>
    <w:p w14:paraId="26C87F9D" w14:textId="77777777" w:rsidR="00FC23A7" w:rsidRPr="00433D6D" w:rsidRDefault="00FC23A7" w:rsidP="00016540">
      <w:pPr>
        <w:pStyle w:val="General1L1"/>
        <w:numPr>
          <w:ilvl w:val="0"/>
          <w:numId w:val="0"/>
        </w:numPr>
        <w:spacing w:line="288" w:lineRule="auto"/>
        <w:rPr>
          <w:rFonts w:asciiTheme="minorHAnsi" w:hAnsiTheme="minorHAnsi" w:cs="Arial"/>
          <w:b/>
          <w:sz w:val="21"/>
          <w:szCs w:val="21"/>
        </w:rPr>
      </w:pPr>
    </w:p>
    <w:p w14:paraId="74D4711A" w14:textId="77777777" w:rsidR="00FC23A7" w:rsidRPr="00433D6D" w:rsidRDefault="00FC23A7" w:rsidP="00C25ECC">
      <w:pPr>
        <w:pStyle w:val="General1L1"/>
        <w:spacing w:line="288" w:lineRule="auto"/>
        <w:rPr>
          <w:rFonts w:asciiTheme="minorHAnsi" w:hAnsiTheme="minorHAnsi" w:cs="Arial"/>
          <w:b/>
          <w:bCs/>
          <w:sz w:val="36"/>
          <w:szCs w:val="36"/>
        </w:rPr>
      </w:pPr>
      <w:r>
        <w:rPr>
          <w:rFonts w:asciiTheme="minorHAnsi" w:hAnsiTheme="minorHAnsi"/>
          <w:b/>
          <w:sz w:val="36"/>
        </w:rPr>
        <w:t>Aktualisierungshistorie</w:t>
      </w:r>
      <w:r>
        <w:rPr>
          <w:rFonts w:asciiTheme="minorHAnsi" w:hAnsiTheme="minorHAnsi"/>
          <w:b/>
          <w:sz w:val="36"/>
        </w:rPr>
        <w:tab/>
      </w:r>
      <w:r>
        <w:rPr>
          <w:rFonts w:asciiTheme="minorHAnsi" w:hAnsiTheme="minorHAnsi"/>
          <w:b/>
          <w:sz w:val="36"/>
        </w:rPr>
        <w:tab/>
      </w:r>
    </w:p>
    <w:tbl>
      <w:tblPr>
        <w:tblW w:w="0" w:type="auto"/>
        <w:tblInd w:w="720" w:type="dxa"/>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shd w:val="clear" w:color="auto" w:fill="D7E1DD" w:themeFill="background2" w:themeFillTint="66"/>
        <w:tblLook w:val="04A0" w:firstRow="1" w:lastRow="0" w:firstColumn="1" w:lastColumn="0" w:noHBand="0" w:noVBand="1"/>
      </w:tblPr>
      <w:tblGrid>
        <w:gridCol w:w="1637"/>
        <w:gridCol w:w="1880"/>
        <w:gridCol w:w="1911"/>
        <w:gridCol w:w="2510"/>
      </w:tblGrid>
      <w:tr w:rsidR="00E10AFD" w:rsidRPr="00433D6D" w14:paraId="02C83B6C" w14:textId="77777777" w:rsidTr="00E10AFD">
        <w:tc>
          <w:tcPr>
            <w:tcW w:w="2254" w:type="dxa"/>
            <w:shd w:val="clear" w:color="auto" w:fill="D7E1DD" w:themeFill="background2" w:themeFillTint="66"/>
            <w:hideMark/>
          </w:tcPr>
          <w:p w14:paraId="1503EA72" w14:textId="77777777" w:rsidR="00FC23A7" w:rsidRPr="00433D6D" w:rsidRDefault="00E10AFD" w:rsidP="00C25ECC">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FASSUNG</w:t>
            </w:r>
          </w:p>
        </w:tc>
        <w:tc>
          <w:tcPr>
            <w:tcW w:w="2254" w:type="dxa"/>
            <w:shd w:val="clear" w:color="auto" w:fill="D7E1DD" w:themeFill="background2" w:themeFillTint="66"/>
            <w:hideMark/>
          </w:tcPr>
          <w:p w14:paraId="5245DA2D" w14:textId="77777777" w:rsidR="00FC23A7" w:rsidRPr="00433D6D" w:rsidRDefault="00E10AFD" w:rsidP="00E10AFD">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ÜBERARBEITET VON</w:t>
            </w:r>
          </w:p>
        </w:tc>
        <w:tc>
          <w:tcPr>
            <w:tcW w:w="2254" w:type="dxa"/>
            <w:shd w:val="clear" w:color="auto" w:fill="D7E1DD" w:themeFill="background2" w:themeFillTint="66"/>
            <w:hideMark/>
          </w:tcPr>
          <w:p w14:paraId="5CCFC41E" w14:textId="77777777" w:rsidR="00FC23A7" w:rsidRPr="00433D6D" w:rsidRDefault="00E10AFD" w:rsidP="00C25ECC">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BESCHREIBUNG</w:t>
            </w:r>
          </w:p>
        </w:tc>
        <w:tc>
          <w:tcPr>
            <w:tcW w:w="2254" w:type="dxa"/>
            <w:shd w:val="clear" w:color="auto" w:fill="D7E1DD" w:themeFill="background2" w:themeFillTint="66"/>
            <w:hideMark/>
          </w:tcPr>
          <w:p w14:paraId="29A38F96" w14:textId="77777777" w:rsidR="00FC23A7" w:rsidRPr="00433D6D" w:rsidRDefault="00E10AFD" w:rsidP="00C25ECC">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ÜBERARBEITUNGSDATUM</w:t>
            </w:r>
          </w:p>
        </w:tc>
      </w:tr>
      <w:tr w:rsidR="00E10AFD" w:rsidRPr="00433D6D" w14:paraId="5CDBD901" w14:textId="77777777" w:rsidTr="00E10AFD">
        <w:tc>
          <w:tcPr>
            <w:tcW w:w="2254" w:type="dxa"/>
            <w:shd w:val="clear" w:color="auto" w:fill="auto"/>
          </w:tcPr>
          <w:p w14:paraId="569C4E1D"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456D8B00"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167A4F07"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6D3672B7"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r>
      <w:bookmarkEnd w:id="8"/>
    </w:tbl>
    <w:p w14:paraId="7920E562" w14:textId="77777777" w:rsidR="00FC23A7" w:rsidRPr="00433D6D" w:rsidRDefault="00FC23A7" w:rsidP="00C25ECC">
      <w:pPr>
        <w:spacing w:line="288" w:lineRule="auto"/>
        <w:jc w:val="both"/>
        <w:rPr>
          <w:rFonts w:asciiTheme="minorHAnsi" w:hAnsiTheme="minorHAnsi" w:cs="Arial"/>
          <w:sz w:val="21"/>
          <w:szCs w:val="21"/>
        </w:rPr>
      </w:pPr>
    </w:p>
    <w:p w14:paraId="7E0CE1A0" w14:textId="77777777" w:rsidR="00555518" w:rsidRPr="00433D6D" w:rsidRDefault="00555518" w:rsidP="00C25ECC">
      <w:pPr>
        <w:spacing w:after="160" w:line="288" w:lineRule="auto"/>
        <w:rPr>
          <w:rFonts w:asciiTheme="minorHAnsi" w:hAnsiTheme="minorHAnsi" w:cs="Arial"/>
          <w:sz w:val="21"/>
          <w:szCs w:val="21"/>
        </w:rPr>
      </w:pPr>
    </w:p>
    <w:p w14:paraId="4F38AF3C" w14:textId="157214D1" w:rsidR="00433D6D" w:rsidRPr="00433D6D" w:rsidRDefault="00433D6D">
      <w:pPr>
        <w:rPr>
          <w:rFonts w:asciiTheme="minorHAnsi" w:hAnsiTheme="minorHAnsi"/>
        </w:rPr>
      </w:pPr>
    </w:p>
    <w:sectPr w:rsidR="00433D6D" w:rsidRPr="00433D6D" w:rsidSect="001E6BB5">
      <w:headerReference w:type="even" r:id="rId9"/>
      <w:headerReference w:type="default" r:id="rId10"/>
      <w:footerReference w:type="even" r:id="rId11"/>
      <w:footerReference w:type="default" r:id="rId12"/>
      <w:headerReference w:type="first" r:id="rId13"/>
      <w:footerReference w:type="first" r:id="rId14"/>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308A" w14:textId="77777777" w:rsidR="007E655E" w:rsidRDefault="007E655E" w:rsidP="0017003C">
      <w:r>
        <w:separator/>
      </w:r>
    </w:p>
  </w:endnote>
  <w:endnote w:type="continuationSeparator" w:id="0">
    <w:p w14:paraId="668D5981" w14:textId="77777777" w:rsidR="007E655E" w:rsidRDefault="007E655E" w:rsidP="001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60E7" w14:textId="77777777" w:rsidR="002F2412" w:rsidRDefault="002F24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7C9B"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49A2C562" wp14:editId="047B25FC">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49249"/>
                        </a:xfrm>
                        <a:prstGeom prst="rect">
                          <a:avLst/>
                        </a:prstGeom>
                        <a:solidFill>
                          <a:srgbClr val="FFFFFF"/>
                        </a:solidFill>
                        <a:ln w="9525">
                          <a:noFill/>
                          <a:miter lim="800000"/>
                          <a:headEnd/>
                          <a:tailEnd/>
                        </a:ln>
                      </wps:spPr>
                      <wps:txbx>
                        <w:txbxContent>
                          <w:p w14:paraId="1EF5AD5E" w14:textId="6952E831" w:rsidR="005F51CB" w:rsidRPr="00B81180" w:rsidRDefault="00955E2E"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10809.26 HES Annex-Privacy-Statement-(Employees-Applicants-Contractors) de2 - 669.docx</w:t>
                                </w:r>
                                <w:r w:rsidR="005F51CB" w:rsidRPr="00B81180">
                                  <w:rPr>
                                    <w:rFonts w:asciiTheme="majorHAnsi" w:hAnsiTheme="majorHAnsi" w:cstheme="majorHAnsi"/>
                                    <w:b/>
                                    <w:color w:val="006A9B" w:themeColor="text2"/>
                                    <w:sz w:val="16"/>
                                  </w:rPr>
                                  <w:fldChar w:fldCharType="end"/>
                                </w:r>
                                <w:r w:rsidR="00B837FB">
                                  <w:rPr>
                                    <w:rFonts w:asciiTheme="majorHAnsi" w:hAnsiTheme="majorHAnsi"/>
                                    <w:color w:val="006A9B" w:themeColor="text2"/>
                                    <w:sz w:val="16"/>
                                  </w:rPr>
                                  <w:t xml:space="preserve"> | Seite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14</w:t>
                                </w:r>
                                <w:r w:rsidR="005F51CB" w:rsidRPr="00B81180">
                                  <w:rPr>
                                    <w:rFonts w:asciiTheme="majorHAnsi" w:hAnsiTheme="majorHAnsi" w:cstheme="majorHAnsi"/>
                                    <w:color w:val="006A9B" w:themeColor="text2"/>
                                    <w:sz w:val="16"/>
                                  </w:rPr>
                                  <w:fldChar w:fldCharType="end"/>
                                </w:r>
                                <w:r w:rsidR="00B837FB">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398202A" w14:textId="77777777" w:rsidR="005F51CB" w:rsidRPr="00B81180" w:rsidRDefault="00955E2E"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B837FB">
                                  <w:rPr>
                                    <w:rFonts w:asciiTheme="majorHAnsi" w:hAnsiTheme="majorHAnsi"/>
                                    <w:b/>
                                    <w:color w:val="006A9B" w:themeColor="text2"/>
                                    <w:sz w:val="16"/>
                                  </w:rPr>
                                  <w:t>www.hesinternational.eu</w:t>
                                </w:r>
                              </w:sdtContent>
                            </w:sdt>
                            <w:r w:rsidR="00B837FB">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A2C562"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">
              <v:shapetype id="_x0000_t202" coordsize="21600,21600" o:spt="202" path="m,l,21600r21600,l21600,xe">
                <v:stroke joinstyle="miter"/>
                <v:path gradientshapeok="t" o:connecttype="rect"/>
              </v:shapetype>
              <v:shape id="Tekstvak 2" o:spid="_x0000_s1027" type="#_x0000_t202" style="position:absolute;left:18479;top:28;width:3494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EF5AD5E" w14:textId="6952E831" w:rsidR="005F51CB" w:rsidRPr="00B81180" w:rsidRDefault="00955E2E"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10809.26 HES Annex-Privacy-Statement-(Employees-Applicants-Contractors) de2 - 669.docx</w:t>
                          </w:r>
                          <w:r w:rsidR="005F51CB" w:rsidRPr="00B81180">
                            <w:rPr>
                              <w:rFonts w:asciiTheme="majorHAnsi" w:hAnsiTheme="majorHAnsi" w:cstheme="majorHAnsi"/>
                              <w:b/>
                              <w:color w:val="006A9B" w:themeColor="text2"/>
                              <w:sz w:val="16"/>
                            </w:rPr>
                            <w:fldChar w:fldCharType="end"/>
                          </w:r>
                          <w:r w:rsidR="00B837FB">
                            <w:rPr>
                              <w:rFonts w:asciiTheme="majorHAnsi" w:hAnsiTheme="majorHAnsi"/>
                              <w:color w:val="006A9B" w:themeColor="text2"/>
                              <w:sz w:val="16"/>
                            </w:rPr>
                            <w:t xml:space="preserve"> | Seite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14</w:t>
                          </w:r>
                          <w:r w:rsidR="005F51CB" w:rsidRPr="00B81180">
                            <w:rPr>
                              <w:rFonts w:asciiTheme="majorHAnsi" w:hAnsiTheme="majorHAnsi" w:cstheme="majorHAnsi"/>
                              <w:color w:val="006A9B" w:themeColor="text2"/>
                              <w:sz w:val="16"/>
                            </w:rPr>
                            <w:fldChar w:fldCharType="end"/>
                          </w:r>
                          <w:r w:rsidR="00B837FB">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98202A" w14:textId="77777777" w:rsidR="005F51CB" w:rsidRPr="00B81180" w:rsidRDefault="00955E2E"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B837FB">
                            <w:rPr>
                              <w:rFonts w:asciiTheme="majorHAnsi" w:hAnsiTheme="majorHAnsi"/>
                              <w:b/>
                              <w:color w:val="006A9B" w:themeColor="text2"/>
                              <w:sz w:val="16"/>
                            </w:rPr>
                            <w:t>www.hesinternational.eu</w:t>
                          </w:r>
                        </w:sdtContent>
                      </w:sdt>
                      <w:r w:rsidR="00B837FB">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036CDECF" wp14:editId="02AC6FC3">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6B24"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2210C237" wp14:editId="77F77D70">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49249"/>
                        </a:xfrm>
                        <a:prstGeom prst="rect">
                          <a:avLst/>
                        </a:prstGeom>
                        <a:solidFill>
                          <a:srgbClr val="FFFFFF"/>
                        </a:solidFill>
                        <a:ln w="9525">
                          <a:noFill/>
                          <a:miter lim="800000"/>
                          <a:headEnd/>
                          <a:tailEnd/>
                        </a:ln>
                      </wps:spPr>
                      <wps:txbx>
                        <w:txbxContent>
                          <w:p w14:paraId="790493BA" w14:textId="74404AC9" w:rsidR="0054685B" w:rsidRPr="00B81180" w:rsidRDefault="00955E2E" w:rsidP="0054685B">
                            <w:pPr>
                              <w:pStyle w:val="Voettekst"/>
                              <w:rPr>
                                <w:sz w:val="16"/>
                                <w:szCs w:val="16"/>
                              </w:rPr>
                            </w:pPr>
                            <w:sdt>
                              <w:sdtPr>
                                <w:rPr>
                                  <w:sz w:val="16"/>
                                  <w:szCs w:val="16"/>
                                </w:rPr>
                                <w:id w:val="-1705238520"/>
                                <w:docPartObj>
                                  <w:docPartGallery w:val="Page Numbers (Top of Page)"/>
                                  <w:docPartUnique/>
                                </w:docPartObj>
                              </w:sdtPr>
                              <w:sdtEndPr/>
                              <w:sdtContent>
                                <w:r w:rsidR="002F2412">
                                  <w:rPr>
                                    <w:rFonts w:asciiTheme="majorHAnsi" w:hAnsiTheme="majorHAnsi" w:cstheme="majorHAnsi"/>
                                    <w:b/>
                                    <w:color w:val="006A9B" w:themeColor="text2"/>
                                    <w:sz w:val="16"/>
                                  </w:rPr>
                                  <w:fldChar w:fldCharType="begin"/>
                                </w:r>
                                <w:r w:rsidR="002F2412">
                                  <w:rPr>
                                    <w:rFonts w:asciiTheme="majorHAnsi" w:hAnsiTheme="majorHAnsi" w:cstheme="majorHAnsi"/>
                                    <w:b/>
                                    <w:color w:val="006A9B" w:themeColor="text2"/>
                                    <w:sz w:val="16"/>
                                  </w:rPr>
                                  <w:instrText xml:space="preserve"> FILENAME   \* MERGEFORMAT </w:instrText>
                                </w:r>
                                <w:r w:rsidR="002F2412">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10809.26 HES Annex-Privacy-Statement-(Employees-Applicants-Contractors) de2 - 669.docx</w:t>
                                </w:r>
                                <w:r w:rsidR="002F2412">
                                  <w:rPr>
                                    <w:rFonts w:asciiTheme="majorHAnsi" w:hAnsiTheme="majorHAnsi" w:cstheme="majorHAnsi"/>
                                    <w:b/>
                                    <w:color w:val="006A9B" w:themeColor="text2"/>
                                    <w:sz w:val="16"/>
                                  </w:rPr>
                                  <w:fldChar w:fldCharType="end"/>
                                </w:r>
                                <w:r w:rsidR="00B837FB">
                                  <w:rPr>
                                    <w:rFonts w:asciiTheme="majorHAnsi" w:hAnsiTheme="majorHAnsi"/>
                                    <w:color w:val="006A9B" w:themeColor="text2"/>
                                    <w:sz w:val="16"/>
                                  </w:rPr>
                                  <w:t xml:space="preserve"> | Seite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B837FB">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1BC8F0DA" w14:textId="77777777" w:rsidR="0054685B" w:rsidRPr="00B81180" w:rsidRDefault="00955E2E"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B837FB">
                                  <w:rPr>
                                    <w:rFonts w:asciiTheme="majorHAnsi" w:hAnsiTheme="majorHAnsi"/>
                                    <w:b/>
                                    <w:color w:val="006A9B" w:themeColor="text2"/>
                                    <w:sz w:val="16"/>
                                  </w:rPr>
                                  <w:t>www.hesinternational.eu</w:t>
                                </w:r>
                              </w:sdtContent>
                            </w:sdt>
                            <w:r w:rsidR="00B837FB">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0C237"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x8Iu&#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90493BA" w14:textId="74404AC9" w:rsidR="0054685B" w:rsidRPr="00B81180" w:rsidRDefault="00955E2E" w:rsidP="0054685B">
                      <w:pPr>
                        <w:pStyle w:val="Voettekst"/>
                        <w:rPr>
                          <w:sz w:val="16"/>
                          <w:szCs w:val="16"/>
                        </w:rPr>
                      </w:pPr>
                      <w:sdt>
                        <w:sdtPr>
                          <w:rPr>
                            <w:sz w:val="16"/>
                            <w:szCs w:val="16"/>
                          </w:rPr>
                          <w:id w:val="-1705238520"/>
                          <w:docPartObj>
                            <w:docPartGallery w:val="Page Numbers (Top of Page)"/>
                            <w:docPartUnique/>
                          </w:docPartObj>
                        </w:sdtPr>
                        <w:sdtEndPr/>
                        <w:sdtContent>
                          <w:r w:rsidR="002F2412">
                            <w:rPr>
                              <w:rFonts w:asciiTheme="majorHAnsi" w:hAnsiTheme="majorHAnsi" w:cstheme="majorHAnsi"/>
                              <w:b/>
                              <w:color w:val="006A9B" w:themeColor="text2"/>
                              <w:sz w:val="16"/>
                            </w:rPr>
                            <w:fldChar w:fldCharType="begin"/>
                          </w:r>
                          <w:r w:rsidR="002F2412">
                            <w:rPr>
                              <w:rFonts w:asciiTheme="majorHAnsi" w:hAnsiTheme="majorHAnsi" w:cstheme="majorHAnsi"/>
                              <w:b/>
                              <w:color w:val="006A9B" w:themeColor="text2"/>
                              <w:sz w:val="16"/>
                            </w:rPr>
                            <w:instrText xml:space="preserve"> FILENAME   \* MERGEFORMAT </w:instrText>
                          </w:r>
                          <w:r w:rsidR="002F2412">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10809.26 HES Annex-Privacy-Statement-(Employees-Applicants-Contractors) de2 - 669.docx</w:t>
                          </w:r>
                          <w:r w:rsidR="002F2412">
                            <w:rPr>
                              <w:rFonts w:asciiTheme="majorHAnsi" w:hAnsiTheme="majorHAnsi" w:cstheme="majorHAnsi"/>
                              <w:b/>
                              <w:color w:val="006A9B" w:themeColor="text2"/>
                              <w:sz w:val="16"/>
                            </w:rPr>
                            <w:fldChar w:fldCharType="end"/>
                          </w:r>
                          <w:r w:rsidR="00B837FB">
                            <w:rPr>
                              <w:rFonts w:asciiTheme="majorHAnsi" w:hAnsiTheme="majorHAnsi"/>
                              <w:color w:val="006A9B" w:themeColor="text2"/>
                              <w:sz w:val="16"/>
                            </w:rPr>
                            <w:t xml:space="preserve"> | Seite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B837FB">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BC8F0DA" w14:textId="77777777" w:rsidR="0054685B" w:rsidRPr="00B81180" w:rsidRDefault="00955E2E"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B837FB">
                            <w:rPr>
                              <w:rFonts w:asciiTheme="majorHAnsi" w:hAnsiTheme="majorHAnsi"/>
                              <w:b/>
                              <w:color w:val="006A9B" w:themeColor="text2"/>
                              <w:sz w:val="16"/>
                            </w:rPr>
                            <w:t>www.hesinternational.eu</w:t>
                          </w:r>
                        </w:sdtContent>
                      </w:sdt>
                      <w:r w:rsidR="00B837FB">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6C941A23" wp14:editId="08BB92A6">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0431" w14:textId="77777777" w:rsidR="007E655E" w:rsidRDefault="007E655E" w:rsidP="0017003C">
      <w:r>
        <w:separator/>
      </w:r>
    </w:p>
  </w:footnote>
  <w:footnote w:type="continuationSeparator" w:id="0">
    <w:p w14:paraId="67D517F2" w14:textId="77777777" w:rsidR="007E655E" w:rsidRDefault="007E655E" w:rsidP="001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827C" w14:textId="77777777" w:rsidR="002F2412" w:rsidRDefault="002F24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9EF8" w14:textId="77777777" w:rsidR="002F2412" w:rsidRDefault="002F24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FA0A" w14:textId="77777777" w:rsidR="0017003C" w:rsidRDefault="00310343">
    <w:pPr>
      <w:pStyle w:val="Koptekst"/>
    </w:pPr>
    <w:r>
      <w:rPr>
        <w:noProof/>
      </w:rPr>
      <w:drawing>
        <wp:anchor distT="0" distB="0" distL="114300" distR="114300" simplePos="0" relativeHeight="251667456" behindDoc="1" locked="1" layoutInCell="1" allowOverlap="1" wp14:anchorId="2C484709" wp14:editId="6BD9EAC7">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A6E0F"/>
    <w:multiLevelType w:val="hybridMultilevel"/>
    <w:tmpl w:val="E3F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1899"/>
    <w:multiLevelType w:val="hybridMultilevel"/>
    <w:tmpl w:val="BF46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45C9"/>
    <w:multiLevelType w:val="hybridMultilevel"/>
    <w:tmpl w:val="D464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776749"/>
    <w:multiLevelType w:val="hybridMultilevel"/>
    <w:tmpl w:val="3A6A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33A2"/>
    <w:multiLevelType w:val="hybridMultilevel"/>
    <w:tmpl w:val="7D70CE36"/>
    <w:lvl w:ilvl="0" w:tplc="65200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F70B6"/>
    <w:multiLevelType w:val="multilevel"/>
    <w:tmpl w:val="B0BA7C62"/>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49D377A0"/>
    <w:multiLevelType w:val="multilevel"/>
    <w:tmpl w:val="0413001D"/>
    <w:numStyleLink w:val="Stijl1"/>
  </w:abstractNum>
  <w:abstractNum w:abstractNumId="11"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15:restartNumberingAfterBreak="0">
    <w:nsid w:val="52A375E6"/>
    <w:multiLevelType w:val="hybridMultilevel"/>
    <w:tmpl w:val="F40E440C"/>
    <w:lvl w:ilvl="0" w:tplc="F490D408">
      <w:numFmt w:val="bullet"/>
      <w:lvlText w:val="•"/>
      <w:lvlJc w:val="left"/>
      <w:pPr>
        <w:ind w:left="620" w:hanging="360"/>
      </w:pPr>
      <w:rPr>
        <w:rFonts w:asciiTheme="minorHAnsi" w:eastAsiaTheme="minorHAnsi" w:hAnsiTheme="minorHAnsi" w:cstheme="minorBidi"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3" w15:restartNumberingAfterBreak="0">
    <w:nsid w:val="59BC3B5E"/>
    <w:multiLevelType w:val="hybridMultilevel"/>
    <w:tmpl w:val="845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952AA"/>
    <w:multiLevelType w:val="multilevel"/>
    <w:tmpl w:val="762E3F2E"/>
    <w:name w:val="General 1"/>
    <w:lvl w:ilvl="0">
      <w:start w:val="1"/>
      <w:numFmt w:val="decimal"/>
      <w:lvlRestart w:val="0"/>
      <w:pStyle w:val="General1L1"/>
      <w:isLgl/>
      <w:lvlText w:val="%1."/>
      <w:lvlJc w:val="left"/>
      <w:pPr>
        <w:tabs>
          <w:tab w:val="num" w:pos="720"/>
        </w:tabs>
        <w:ind w:left="720" w:hanging="720"/>
      </w:pPr>
      <w:rPr>
        <w:rFonts w:asciiTheme="majorHAnsi" w:hAnsiTheme="majorHAnsi" w:cs="Arial" w:hint="default"/>
        <w:b/>
        <w:i w:val="0"/>
        <w:caps w:val="0"/>
        <w:strike w:val="0"/>
        <w:dstrike w:val="0"/>
        <w:vanish w:val="0"/>
        <w:color w:val="auto"/>
        <w:sz w:val="36"/>
        <w:szCs w:val="36"/>
        <w:u w:val="none"/>
        <w:vertAlign w:val="baseline"/>
      </w:rPr>
    </w:lvl>
    <w:lvl w:ilvl="1">
      <w:start w:val="1"/>
      <w:numFmt w:val="decimal"/>
      <w:pStyle w:val="General1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16"/>
        <w:u w:val="none"/>
        <w:vertAlign w:val="baseline"/>
      </w:rPr>
    </w:lvl>
    <w:lvl w:ilvl="2">
      <w:start w:val="1"/>
      <w:numFmt w:val="lowerLetter"/>
      <w:pStyle w:val="General1L3"/>
      <w:lvlText w:val="(%3)"/>
      <w:lvlJc w:val="left"/>
      <w:pPr>
        <w:tabs>
          <w:tab w:val="num" w:pos="1440"/>
        </w:tabs>
        <w:ind w:left="1440" w:hanging="720"/>
      </w:pPr>
      <w:rPr>
        <w:rFonts w:asciiTheme="majorHAnsi" w:hAnsiTheme="majorHAnsi" w:cs="Arial" w:hint="default"/>
        <w:b w:val="0"/>
        <w:i w:val="0"/>
        <w:caps w:val="0"/>
        <w:strike w:val="0"/>
        <w:dstrike w:val="0"/>
        <w:vanish w:val="0"/>
        <w:color w:val="auto"/>
        <w:sz w:val="21"/>
        <w:szCs w:val="21"/>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hint="default"/>
        <w:b w:val="0"/>
        <w:i w:val="0"/>
        <w:caps w:val="0"/>
        <w:strike w:val="0"/>
        <w:dstrike w:val="0"/>
        <w:vanish w:val="0"/>
        <w:color w:val="auto"/>
        <w:sz w:val="24"/>
        <w:u w:val="none"/>
        <w:vertAlign w:val="baseline"/>
      </w:rPr>
    </w:lvl>
  </w:abstractNum>
  <w:abstractNum w:abstractNumId="15"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6C931E6D"/>
    <w:multiLevelType w:val="hybridMultilevel"/>
    <w:tmpl w:val="C44E7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D9641A"/>
    <w:multiLevelType w:val="hybridMultilevel"/>
    <w:tmpl w:val="AA18F5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1"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608644F"/>
    <w:multiLevelType w:val="hybridMultilevel"/>
    <w:tmpl w:val="11EC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C2AE0"/>
    <w:multiLevelType w:val="hybridMultilevel"/>
    <w:tmpl w:val="20E2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0430E"/>
    <w:multiLevelType w:val="hybridMultilevel"/>
    <w:tmpl w:val="31A25D72"/>
    <w:lvl w:ilvl="0" w:tplc="3A702F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C59AF"/>
    <w:multiLevelType w:val="hybridMultilevel"/>
    <w:tmpl w:val="8BDE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7A5EBE"/>
    <w:multiLevelType w:val="hybridMultilevel"/>
    <w:tmpl w:val="28D4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43AE2"/>
    <w:multiLevelType w:val="hybridMultilevel"/>
    <w:tmpl w:val="4C2EE1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0"/>
  </w:num>
  <w:num w:numId="3">
    <w:abstractNumId w:val="4"/>
  </w:num>
  <w:num w:numId="4">
    <w:abstractNumId w:val="27"/>
  </w:num>
  <w:num w:numId="5">
    <w:abstractNumId w:val="10"/>
  </w:num>
  <w:num w:numId="6">
    <w:abstractNumId w:val="18"/>
  </w:num>
  <w:num w:numId="7">
    <w:abstractNumId w:val="21"/>
  </w:num>
  <w:num w:numId="8">
    <w:abstractNumId w:val="8"/>
  </w:num>
  <w:num w:numId="9">
    <w:abstractNumId w:val="7"/>
  </w:num>
  <w:num w:numId="10">
    <w:abstractNumId w:val="11"/>
  </w:num>
  <w:num w:numId="11">
    <w:abstractNumId w:val="22"/>
  </w:num>
  <w:num w:numId="12">
    <w:abstractNumId w:val="20"/>
  </w:num>
  <w:num w:numId="13">
    <w:abstractNumId w:val="28"/>
  </w:num>
  <w:num w:numId="14">
    <w:abstractNumId w:val="2"/>
  </w:num>
  <w:num w:numId="15">
    <w:abstractNumId w:val="13"/>
  </w:num>
  <w:num w:numId="16">
    <w:abstractNumId w:val="6"/>
  </w:num>
  <w:num w:numId="17">
    <w:abstractNumId w:val="19"/>
  </w:num>
  <w:num w:numId="18">
    <w:abstractNumId w:val="25"/>
  </w:num>
  <w:num w:numId="19">
    <w:abstractNumId w:val="3"/>
  </w:num>
  <w:num w:numId="20">
    <w:abstractNumId w:val="23"/>
  </w:num>
  <w:num w:numId="21">
    <w:abstractNumId w:val="16"/>
  </w:num>
  <w:num w:numId="22">
    <w:abstractNumId w:val="17"/>
  </w:num>
  <w:num w:numId="23">
    <w:abstractNumId w:val="26"/>
  </w:num>
  <w:num w:numId="24">
    <w:abstractNumId w:val="5"/>
  </w:num>
  <w:num w:numId="25">
    <w:abstractNumId w:val="24"/>
  </w:num>
  <w:num w:numId="26">
    <w:abstractNumId w:val="1"/>
  </w:num>
  <w:num w:numId="27">
    <w:abstractNumId w:val="29"/>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18"/>
    <w:rsid w:val="00012D80"/>
    <w:rsid w:val="000152F1"/>
    <w:rsid w:val="00016540"/>
    <w:rsid w:val="00024095"/>
    <w:rsid w:val="0006377A"/>
    <w:rsid w:val="000657D4"/>
    <w:rsid w:val="000B33F2"/>
    <w:rsid w:val="000D69F3"/>
    <w:rsid w:val="000F2911"/>
    <w:rsid w:val="000F31C6"/>
    <w:rsid w:val="0017003C"/>
    <w:rsid w:val="001B0DD8"/>
    <w:rsid w:val="001E6BB5"/>
    <w:rsid w:val="00213F9D"/>
    <w:rsid w:val="00244B25"/>
    <w:rsid w:val="002B53E4"/>
    <w:rsid w:val="002B5C5A"/>
    <w:rsid w:val="002C0DB5"/>
    <w:rsid w:val="002D43E8"/>
    <w:rsid w:val="002F2412"/>
    <w:rsid w:val="00310343"/>
    <w:rsid w:val="00422527"/>
    <w:rsid w:val="00433D6D"/>
    <w:rsid w:val="00461434"/>
    <w:rsid w:val="00500B61"/>
    <w:rsid w:val="0054685B"/>
    <w:rsid w:val="00555518"/>
    <w:rsid w:val="005726D9"/>
    <w:rsid w:val="005B702D"/>
    <w:rsid w:val="005F51CB"/>
    <w:rsid w:val="0061236F"/>
    <w:rsid w:val="00616243"/>
    <w:rsid w:val="006358E1"/>
    <w:rsid w:val="00657546"/>
    <w:rsid w:val="00690687"/>
    <w:rsid w:val="006A3E51"/>
    <w:rsid w:val="006C176E"/>
    <w:rsid w:val="006C20C7"/>
    <w:rsid w:val="0071291B"/>
    <w:rsid w:val="0073193D"/>
    <w:rsid w:val="00757E3E"/>
    <w:rsid w:val="007822E1"/>
    <w:rsid w:val="00790AFA"/>
    <w:rsid w:val="007A1215"/>
    <w:rsid w:val="007A5468"/>
    <w:rsid w:val="007D3F5A"/>
    <w:rsid w:val="007E655E"/>
    <w:rsid w:val="00803F2A"/>
    <w:rsid w:val="00852321"/>
    <w:rsid w:val="00891367"/>
    <w:rsid w:val="008F43DC"/>
    <w:rsid w:val="009061C0"/>
    <w:rsid w:val="00910BFB"/>
    <w:rsid w:val="0092426E"/>
    <w:rsid w:val="00930865"/>
    <w:rsid w:val="00935886"/>
    <w:rsid w:val="00935EAC"/>
    <w:rsid w:val="00955E2E"/>
    <w:rsid w:val="0097320A"/>
    <w:rsid w:val="00996847"/>
    <w:rsid w:val="00A02A67"/>
    <w:rsid w:val="00A17052"/>
    <w:rsid w:val="00A51003"/>
    <w:rsid w:val="00A9241B"/>
    <w:rsid w:val="00AE3431"/>
    <w:rsid w:val="00B03209"/>
    <w:rsid w:val="00B172AC"/>
    <w:rsid w:val="00B1751A"/>
    <w:rsid w:val="00B53FFE"/>
    <w:rsid w:val="00B61F57"/>
    <w:rsid w:val="00B66E55"/>
    <w:rsid w:val="00B837FB"/>
    <w:rsid w:val="00B97675"/>
    <w:rsid w:val="00B97FCC"/>
    <w:rsid w:val="00BA64F9"/>
    <w:rsid w:val="00BC31DB"/>
    <w:rsid w:val="00BC4B54"/>
    <w:rsid w:val="00BD0628"/>
    <w:rsid w:val="00C25ECC"/>
    <w:rsid w:val="00C3382A"/>
    <w:rsid w:val="00C673A3"/>
    <w:rsid w:val="00C934A4"/>
    <w:rsid w:val="00D50886"/>
    <w:rsid w:val="00D67983"/>
    <w:rsid w:val="00D773F2"/>
    <w:rsid w:val="00DF72CB"/>
    <w:rsid w:val="00E10AFD"/>
    <w:rsid w:val="00E26F62"/>
    <w:rsid w:val="00E4346D"/>
    <w:rsid w:val="00E54DC0"/>
    <w:rsid w:val="00E562F4"/>
    <w:rsid w:val="00E660C4"/>
    <w:rsid w:val="00E84C6D"/>
    <w:rsid w:val="00EA13A4"/>
    <w:rsid w:val="00EB52B0"/>
    <w:rsid w:val="00F21320"/>
    <w:rsid w:val="00F271CC"/>
    <w:rsid w:val="00FC23A7"/>
    <w:rsid w:val="00FD537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456D"/>
  <w15:chartTrackingRefBased/>
  <w15:docId w15:val="{DC3C7600-A57B-4738-B770-B24455C7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518"/>
    <w:rPr>
      <w:rFonts w:ascii="Times New Roman" w:hAnsi="Times New Roman" w:cs="Times New Roman"/>
      <w:lang w:eastAsia="en-GB"/>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de-DE"/>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b/>
      <w:caps/>
      <w:kern w:val="24"/>
      <w:sz w:val="54"/>
      <w:lang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de-DE"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character" w:styleId="Voetnootmarkering">
    <w:name w:val="footnote reference"/>
    <w:basedOn w:val="Standaardalinea-lettertype"/>
    <w:uiPriority w:val="99"/>
    <w:unhideWhenUsed/>
    <w:rsid w:val="00555518"/>
    <w:rPr>
      <w:vertAlign w:val="superscript"/>
    </w:rPr>
  </w:style>
  <w:style w:type="paragraph" w:customStyle="1" w:styleId="StandardL9">
    <w:name w:val="Standard L9"/>
    <w:basedOn w:val="Standaard"/>
    <w:next w:val="Plattetekst3"/>
    <w:rsid w:val="00555518"/>
    <w:pPr>
      <w:numPr>
        <w:ilvl w:val="8"/>
        <w:numId w:val="21"/>
      </w:numPr>
      <w:spacing w:after="240"/>
      <w:jc w:val="both"/>
      <w:outlineLvl w:val="8"/>
    </w:pPr>
    <w:rPr>
      <w:rFonts w:eastAsia="SimSun"/>
      <w:lang w:eastAsia="zh-CN" w:bidi="ar-AE"/>
    </w:rPr>
  </w:style>
  <w:style w:type="paragraph" w:customStyle="1" w:styleId="StandardL8">
    <w:name w:val="Standard L8"/>
    <w:basedOn w:val="Standaard"/>
    <w:next w:val="Plattetekst2"/>
    <w:rsid w:val="00555518"/>
    <w:pPr>
      <w:numPr>
        <w:ilvl w:val="7"/>
        <w:numId w:val="21"/>
      </w:numPr>
      <w:spacing w:after="240"/>
      <w:jc w:val="both"/>
      <w:outlineLvl w:val="7"/>
    </w:pPr>
    <w:rPr>
      <w:rFonts w:eastAsia="SimSun"/>
      <w:lang w:eastAsia="zh-CN" w:bidi="ar-AE"/>
    </w:rPr>
  </w:style>
  <w:style w:type="paragraph" w:customStyle="1" w:styleId="StandardL7">
    <w:name w:val="Standard L7"/>
    <w:basedOn w:val="Standaard"/>
    <w:next w:val="Standaard"/>
    <w:rsid w:val="00555518"/>
    <w:pPr>
      <w:numPr>
        <w:ilvl w:val="6"/>
        <w:numId w:val="21"/>
      </w:numPr>
      <w:spacing w:after="240"/>
      <w:jc w:val="both"/>
      <w:outlineLvl w:val="6"/>
    </w:pPr>
    <w:rPr>
      <w:rFonts w:eastAsia="SimSun"/>
      <w:lang w:eastAsia="zh-CN" w:bidi="ar-AE"/>
    </w:rPr>
  </w:style>
  <w:style w:type="paragraph" w:customStyle="1" w:styleId="StandardL6">
    <w:name w:val="Standard L6"/>
    <w:basedOn w:val="Standaard"/>
    <w:next w:val="Standaard"/>
    <w:rsid w:val="00555518"/>
    <w:pPr>
      <w:numPr>
        <w:ilvl w:val="5"/>
        <w:numId w:val="21"/>
      </w:numPr>
      <w:spacing w:after="240"/>
      <w:jc w:val="both"/>
      <w:outlineLvl w:val="5"/>
    </w:pPr>
    <w:rPr>
      <w:rFonts w:eastAsia="SimSun"/>
      <w:lang w:eastAsia="zh-CN" w:bidi="ar-AE"/>
    </w:rPr>
  </w:style>
  <w:style w:type="paragraph" w:customStyle="1" w:styleId="StandardL5">
    <w:name w:val="Standard L5"/>
    <w:basedOn w:val="Standaard"/>
    <w:next w:val="Standaard"/>
    <w:rsid w:val="00555518"/>
    <w:pPr>
      <w:numPr>
        <w:ilvl w:val="4"/>
        <w:numId w:val="21"/>
      </w:numPr>
      <w:spacing w:after="240"/>
      <w:jc w:val="both"/>
      <w:outlineLvl w:val="4"/>
    </w:pPr>
    <w:rPr>
      <w:rFonts w:eastAsia="SimSun"/>
      <w:lang w:eastAsia="zh-CN" w:bidi="ar-AE"/>
    </w:rPr>
  </w:style>
  <w:style w:type="paragraph" w:customStyle="1" w:styleId="StandardL4">
    <w:name w:val="Standard L4"/>
    <w:basedOn w:val="Standaard"/>
    <w:next w:val="Plattetekst3"/>
    <w:rsid w:val="00555518"/>
    <w:pPr>
      <w:numPr>
        <w:ilvl w:val="3"/>
        <w:numId w:val="21"/>
      </w:numPr>
      <w:spacing w:after="240"/>
      <w:jc w:val="both"/>
      <w:outlineLvl w:val="3"/>
    </w:pPr>
    <w:rPr>
      <w:rFonts w:eastAsia="SimSun"/>
      <w:lang w:eastAsia="zh-CN" w:bidi="ar-AE"/>
    </w:rPr>
  </w:style>
  <w:style w:type="paragraph" w:customStyle="1" w:styleId="StandardL3">
    <w:name w:val="Standard L3"/>
    <w:basedOn w:val="Standaard"/>
    <w:next w:val="Plattetekst2"/>
    <w:rsid w:val="00555518"/>
    <w:pPr>
      <w:numPr>
        <w:ilvl w:val="2"/>
        <w:numId w:val="21"/>
      </w:numPr>
      <w:spacing w:after="240"/>
      <w:jc w:val="both"/>
      <w:outlineLvl w:val="2"/>
    </w:pPr>
    <w:rPr>
      <w:rFonts w:eastAsia="SimSun"/>
      <w:lang w:eastAsia="zh-CN" w:bidi="ar-AE"/>
    </w:rPr>
  </w:style>
  <w:style w:type="paragraph" w:customStyle="1" w:styleId="StandardL2">
    <w:name w:val="Standard L2"/>
    <w:basedOn w:val="Standaard"/>
    <w:next w:val="Standaard"/>
    <w:link w:val="StandardL2Char"/>
    <w:rsid w:val="00555518"/>
    <w:pPr>
      <w:numPr>
        <w:ilvl w:val="1"/>
        <w:numId w:val="21"/>
      </w:numPr>
      <w:spacing w:after="240"/>
      <w:jc w:val="both"/>
      <w:outlineLvl w:val="1"/>
    </w:pPr>
    <w:rPr>
      <w:rFonts w:eastAsia="SimSun"/>
      <w:lang w:eastAsia="zh-CN" w:bidi="ar-AE"/>
    </w:rPr>
  </w:style>
  <w:style w:type="character" w:customStyle="1" w:styleId="StandardL2Char">
    <w:name w:val="Standard L2 Char"/>
    <w:basedOn w:val="Standaardalinea-lettertype"/>
    <w:link w:val="StandardL2"/>
    <w:rsid w:val="00555518"/>
    <w:rPr>
      <w:rFonts w:ascii="Times New Roman" w:eastAsia="SimSun" w:hAnsi="Times New Roman" w:cs="Times New Roman"/>
      <w:lang w:val="de-DE" w:eastAsia="zh-CN" w:bidi="ar-AE"/>
    </w:rPr>
  </w:style>
  <w:style w:type="paragraph" w:customStyle="1" w:styleId="StandardL1">
    <w:name w:val="Standard L1"/>
    <w:basedOn w:val="Standaard"/>
    <w:next w:val="Standaard"/>
    <w:rsid w:val="00555518"/>
    <w:pPr>
      <w:keepNext/>
      <w:numPr>
        <w:numId w:val="21"/>
      </w:numPr>
      <w:suppressAutoHyphens/>
      <w:spacing w:after="240"/>
      <w:outlineLvl w:val="0"/>
    </w:pPr>
    <w:rPr>
      <w:rFonts w:eastAsia="SimSun"/>
      <w:b/>
      <w:caps/>
      <w:lang w:eastAsia="zh-CN" w:bidi="ar-AE"/>
    </w:rPr>
  </w:style>
  <w:style w:type="paragraph" w:customStyle="1" w:styleId="General1L9">
    <w:name w:val="General 1 L9"/>
    <w:basedOn w:val="Standaard"/>
    <w:uiPriority w:val="99"/>
    <w:semiHidden/>
    <w:rsid w:val="00555518"/>
    <w:pPr>
      <w:numPr>
        <w:ilvl w:val="8"/>
        <w:numId w:val="28"/>
      </w:numPr>
      <w:tabs>
        <w:tab w:val="num" w:pos="360"/>
      </w:tabs>
      <w:spacing w:after="240"/>
      <w:jc w:val="both"/>
      <w:outlineLvl w:val="8"/>
    </w:pPr>
    <w:rPr>
      <w:rFonts w:eastAsia="SimSun"/>
      <w:lang w:bidi="ar-AE"/>
    </w:rPr>
  </w:style>
  <w:style w:type="paragraph" w:customStyle="1" w:styleId="General1L8">
    <w:name w:val="General 1 L8"/>
    <w:basedOn w:val="Standaard"/>
    <w:uiPriority w:val="99"/>
    <w:semiHidden/>
    <w:rsid w:val="00555518"/>
    <w:pPr>
      <w:numPr>
        <w:ilvl w:val="7"/>
        <w:numId w:val="28"/>
      </w:numPr>
      <w:tabs>
        <w:tab w:val="num" w:pos="360"/>
      </w:tabs>
      <w:spacing w:after="240"/>
      <w:jc w:val="both"/>
      <w:outlineLvl w:val="7"/>
    </w:pPr>
    <w:rPr>
      <w:rFonts w:eastAsia="SimSun"/>
      <w:lang w:bidi="ar-AE"/>
    </w:rPr>
  </w:style>
  <w:style w:type="paragraph" w:customStyle="1" w:styleId="General1L7">
    <w:name w:val="General 1 L7"/>
    <w:basedOn w:val="Standaard"/>
    <w:uiPriority w:val="99"/>
    <w:semiHidden/>
    <w:rsid w:val="00555518"/>
    <w:pPr>
      <w:numPr>
        <w:ilvl w:val="6"/>
        <w:numId w:val="28"/>
      </w:numPr>
      <w:tabs>
        <w:tab w:val="num" w:pos="360"/>
      </w:tabs>
      <w:spacing w:after="240"/>
      <w:jc w:val="both"/>
      <w:outlineLvl w:val="6"/>
    </w:pPr>
    <w:rPr>
      <w:rFonts w:eastAsia="SimSun"/>
      <w:lang w:bidi="ar-AE"/>
    </w:rPr>
  </w:style>
  <w:style w:type="paragraph" w:customStyle="1" w:styleId="General1L6">
    <w:name w:val="General 1 L6"/>
    <w:basedOn w:val="Standaard"/>
    <w:next w:val="Standaard"/>
    <w:qFormat/>
    <w:rsid w:val="00555518"/>
    <w:pPr>
      <w:numPr>
        <w:ilvl w:val="5"/>
        <w:numId w:val="28"/>
      </w:numPr>
      <w:spacing w:after="240"/>
      <w:jc w:val="both"/>
      <w:outlineLvl w:val="5"/>
    </w:pPr>
    <w:rPr>
      <w:rFonts w:eastAsia="SimSun"/>
      <w:lang w:bidi="ar-AE"/>
    </w:rPr>
  </w:style>
  <w:style w:type="paragraph" w:customStyle="1" w:styleId="General1L5">
    <w:name w:val="General 1 L5"/>
    <w:basedOn w:val="Standaard"/>
    <w:next w:val="Standaard"/>
    <w:qFormat/>
    <w:rsid w:val="00555518"/>
    <w:pPr>
      <w:numPr>
        <w:ilvl w:val="4"/>
        <w:numId w:val="28"/>
      </w:numPr>
      <w:spacing w:after="240"/>
      <w:jc w:val="both"/>
      <w:outlineLvl w:val="4"/>
    </w:pPr>
    <w:rPr>
      <w:rFonts w:eastAsia="SimSun"/>
      <w:lang w:bidi="ar-AE"/>
    </w:rPr>
  </w:style>
  <w:style w:type="paragraph" w:customStyle="1" w:styleId="General1L4">
    <w:name w:val="General 1 L4"/>
    <w:basedOn w:val="Standaard"/>
    <w:next w:val="Plattetekst3"/>
    <w:qFormat/>
    <w:rsid w:val="00555518"/>
    <w:pPr>
      <w:numPr>
        <w:ilvl w:val="3"/>
        <w:numId w:val="28"/>
      </w:numPr>
      <w:spacing w:after="240"/>
      <w:jc w:val="both"/>
      <w:outlineLvl w:val="3"/>
    </w:pPr>
    <w:rPr>
      <w:rFonts w:eastAsia="SimSun"/>
      <w:lang w:bidi="ar-AE"/>
    </w:rPr>
  </w:style>
  <w:style w:type="paragraph" w:customStyle="1" w:styleId="General1L3">
    <w:name w:val="General 1 L3"/>
    <w:basedOn w:val="Standaard"/>
    <w:next w:val="Plattetekst2"/>
    <w:qFormat/>
    <w:rsid w:val="00555518"/>
    <w:pPr>
      <w:numPr>
        <w:ilvl w:val="2"/>
        <w:numId w:val="28"/>
      </w:numPr>
      <w:spacing w:after="240"/>
      <w:jc w:val="both"/>
      <w:outlineLvl w:val="2"/>
    </w:pPr>
    <w:rPr>
      <w:rFonts w:eastAsia="SimSun"/>
      <w:lang w:bidi="ar-AE"/>
    </w:rPr>
  </w:style>
  <w:style w:type="paragraph" w:customStyle="1" w:styleId="General1L2">
    <w:name w:val="General 1 L2"/>
    <w:basedOn w:val="Standaard"/>
    <w:next w:val="Standaard"/>
    <w:qFormat/>
    <w:rsid w:val="00555518"/>
    <w:pPr>
      <w:numPr>
        <w:ilvl w:val="1"/>
        <w:numId w:val="28"/>
      </w:numPr>
      <w:spacing w:after="240"/>
      <w:jc w:val="both"/>
      <w:outlineLvl w:val="1"/>
    </w:pPr>
    <w:rPr>
      <w:rFonts w:eastAsia="SimSun"/>
      <w:lang w:bidi="ar-AE"/>
    </w:rPr>
  </w:style>
  <w:style w:type="paragraph" w:customStyle="1" w:styleId="General1L1">
    <w:name w:val="General 1 L1"/>
    <w:basedOn w:val="Standaard"/>
    <w:next w:val="Standaard"/>
    <w:qFormat/>
    <w:rsid w:val="00555518"/>
    <w:pPr>
      <w:numPr>
        <w:numId w:val="28"/>
      </w:numPr>
      <w:spacing w:after="240"/>
      <w:jc w:val="both"/>
      <w:outlineLvl w:val="0"/>
    </w:pPr>
    <w:rPr>
      <w:rFonts w:eastAsia="SimSun"/>
      <w:lang w:bidi="ar-AE"/>
    </w:rPr>
  </w:style>
  <w:style w:type="paragraph" w:styleId="Plattetekst3">
    <w:name w:val="Body Text 3"/>
    <w:basedOn w:val="Standaard"/>
    <w:link w:val="Plattetekst3Char"/>
    <w:uiPriority w:val="99"/>
    <w:semiHidden/>
    <w:unhideWhenUsed/>
    <w:rsid w:val="00555518"/>
    <w:pPr>
      <w:spacing w:after="120"/>
    </w:pPr>
    <w:rPr>
      <w:sz w:val="16"/>
      <w:szCs w:val="16"/>
    </w:rPr>
  </w:style>
  <w:style w:type="character" w:customStyle="1" w:styleId="Plattetekst3Char">
    <w:name w:val="Platte tekst 3 Char"/>
    <w:basedOn w:val="Standaardalinea-lettertype"/>
    <w:link w:val="Plattetekst3"/>
    <w:uiPriority w:val="99"/>
    <w:semiHidden/>
    <w:rsid w:val="00555518"/>
    <w:rPr>
      <w:rFonts w:ascii="Times New Roman" w:hAnsi="Times New Roman" w:cs="Times New Roman"/>
      <w:sz w:val="16"/>
      <w:szCs w:val="16"/>
      <w:lang w:val="de-DE" w:eastAsia="en-GB"/>
    </w:rPr>
  </w:style>
  <w:style w:type="paragraph" w:styleId="Plattetekst2">
    <w:name w:val="Body Text 2"/>
    <w:basedOn w:val="Standaard"/>
    <w:link w:val="Plattetekst2Char"/>
    <w:uiPriority w:val="99"/>
    <w:semiHidden/>
    <w:unhideWhenUsed/>
    <w:rsid w:val="00555518"/>
    <w:pPr>
      <w:spacing w:after="120" w:line="480" w:lineRule="auto"/>
    </w:pPr>
  </w:style>
  <w:style w:type="character" w:customStyle="1" w:styleId="Plattetekst2Char">
    <w:name w:val="Platte tekst 2 Char"/>
    <w:basedOn w:val="Standaardalinea-lettertype"/>
    <w:link w:val="Plattetekst2"/>
    <w:uiPriority w:val="99"/>
    <w:semiHidden/>
    <w:rsid w:val="00555518"/>
    <w:rPr>
      <w:rFonts w:ascii="Times New Roman" w:hAnsi="Times New Roman" w:cs="Times New Roman"/>
      <w:lang w:val="de-DE" w:eastAsia="en-GB"/>
    </w:rPr>
  </w:style>
  <w:style w:type="paragraph" w:styleId="Plattetekst">
    <w:name w:val="Body Text"/>
    <w:basedOn w:val="Standaard"/>
    <w:link w:val="PlattetekstChar"/>
    <w:uiPriority w:val="99"/>
    <w:semiHidden/>
    <w:unhideWhenUsed/>
    <w:rsid w:val="00FC23A7"/>
    <w:pPr>
      <w:spacing w:after="120"/>
    </w:pPr>
  </w:style>
  <w:style w:type="character" w:customStyle="1" w:styleId="PlattetekstChar">
    <w:name w:val="Platte tekst Char"/>
    <w:basedOn w:val="Standaardalinea-lettertype"/>
    <w:link w:val="Plattetekst"/>
    <w:uiPriority w:val="99"/>
    <w:semiHidden/>
    <w:rsid w:val="00FC23A7"/>
    <w:rPr>
      <w:rFonts w:ascii="Times New Roman" w:hAnsi="Times New Roman" w:cs="Times New Roman"/>
      <w:lang w:val="de-DE" w:eastAsia="en-GB"/>
    </w:rPr>
  </w:style>
  <w:style w:type="character" w:styleId="Hyperlink">
    <w:name w:val="Hyperlink"/>
    <w:basedOn w:val="Standaardalinea-lettertype"/>
    <w:uiPriority w:val="99"/>
    <w:unhideWhenUsed/>
    <w:rsid w:val="00FC23A7"/>
    <w:rPr>
      <w:color w:val="0000FF"/>
      <w:u w:val="single"/>
    </w:rPr>
  </w:style>
  <w:style w:type="paragraph" w:customStyle="1" w:styleId="BulletL9">
    <w:name w:val="Bullet L9"/>
    <w:basedOn w:val="Standaard"/>
    <w:uiPriority w:val="99"/>
    <w:semiHidden/>
    <w:rsid w:val="00FC23A7"/>
    <w:pPr>
      <w:numPr>
        <w:ilvl w:val="8"/>
        <w:numId w:val="31"/>
      </w:numPr>
      <w:spacing w:after="240"/>
      <w:jc w:val="both"/>
    </w:pPr>
    <w:rPr>
      <w:rFonts w:hAnsi="Arial" w:cs="Arial"/>
      <w:szCs w:val="20"/>
    </w:rPr>
  </w:style>
  <w:style w:type="paragraph" w:customStyle="1" w:styleId="BulletL8">
    <w:name w:val="Bullet L8"/>
    <w:basedOn w:val="Standaard"/>
    <w:uiPriority w:val="99"/>
    <w:semiHidden/>
    <w:rsid w:val="00FC23A7"/>
    <w:pPr>
      <w:numPr>
        <w:ilvl w:val="7"/>
        <w:numId w:val="31"/>
      </w:numPr>
      <w:spacing w:after="240"/>
      <w:jc w:val="both"/>
    </w:pPr>
    <w:rPr>
      <w:rFonts w:hAnsi="Arial" w:cs="Arial"/>
      <w:szCs w:val="20"/>
    </w:rPr>
  </w:style>
  <w:style w:type="paragraph" w:customStyle="1" w:styleId="BulletL7">
    <w:name w:val="Bullet L7"/>
    <w:basedOn w:val="Standaard"/>
    <w:qFormat/>
    <w:rsid w:val="00FC23A7"/>
    <w:pPr>
      <w:numPr>
        <w:ilvl w:val="6"/>
        <w:numId w:val="31"/>
      </w:numPr>
      <w:spacing w:after="240"/>
      <w:jc w:val="both"/>
      <w:outlineLvl w:val="6"/>
    </w:pPr>
    <w:rPr>
      <w:rFonts w:hAnsi="Arial" w:cs="Arial"/>
      <w:szCs w:val="20"/>
    </w:rPr>
  </w:style>
  <w:style w:type="paragraph" w:customStyle="1" w:styleId="BulletL6">
    <w:name w:val="Bullet L6"/>
    <w:basedOn w:val="Standaard"/>
    <w:qFormat/>
    <w:rsid w:val="00FC23A7"/>
    <w:pPr>
      <w:numPr>
        <w:ilvl w:val="5"/>
        <w:numId w:val="31"/>
      </w:numPr>
      <w:spacing w:after="240"/>
      <w:jc w:val="both"/>
      <w:outlineLvl w:val="5"/>
    </w:pPr>
    <w:rPr>
      <w:rFonts w:hAnsi="Arial" w:cs="Arial"/>
      <w:szCs w:val="20"/>
    </w:rPr>
  </w:style>
  <w:style w:type="paragraph" w:customStyle="1" w:styleId="BulletL5">
    <w:name w:val="Bullet L5"/>
    <w:basedOn w:val="Standaard"/>
    <w:qFormat/>
    <w:rsid w:val="00FC23A7"/>
    <w:pPr>
      <w:numPr>
        <w:ilvl w:val="4"/>
        <w:numId w:val="31"/>
      </w:numPr>
      <w:spacing w:after="240"/>
      <w:jc w:val="both"/>
      <w:outlineLvl w:val="4"/>
    </w:pPr>
    <w:rPr>
      <w:rFonts w:hAnsi="Arial" w:cs="Arial"/>
      <w:szCs w:val="20"/>
    </w:rPr>
  </w:style>
  <w:style w:type="paragraph" w:customStyle="1" w:styleId="BulletL4">
    <w:name w:val="Bullet L4"/>
    <w:basedOn w:val="Standaard"/>
    <w:qFormat/>
    <w:rsid w:val="00FC23A7"/>
    <w:pPr>
      <w:numPr>
        <w:ilvl w:val="3"/>
        <w:numId w:val="31"/>
      </w:numPr>
      <w:spacing w:after="240"/>
      <w:jc w:val="both"/>
      <w:outlineLvl w:val="3"/>
    </w:pPr>
    <w:rPr>
      <w:rFonts w:hAnsi="Arial" w:cs="Arial"/>
      <w:szCs w:val="20"/>
    </w:rPr>
  </w:style>
  <w:style w:type="paragraph" w:customStyle="1" w:styleId="BulletL3">
    <w:name w:val="Bullet L3"/>
    <w:basedOn w:val="Standaard"/>
    <w:link w:val="BulletL3Char"/>
    <w:qFormat/>
    <w:rsid w:val="00FC23A7"/>
    <w:pPr>
      <w:numPr>
        <w:ilvl w:val="2"/>
        <w:numId w:val="31"/>
      </w:numPr>
      <w:spacing w:after="240"/>
      <w:jc w:val="both"/>
      <w:outlineLvl w:val="2"/>
    </w:pPr>
    <w:rPr>
      <w:rFonts w:hAnsi="Arial" w:cs="Arial"/>
      <w:szCs w:val="20"/>
    </w:rPr>
  </w:style>
  <w:style w:type="character" w:customStyle="1" w:styleId="BulletL3Char">
    <w:name w:val="Bullet L3 Char"/>
    <w:basedOn w:val="Standaardalinea-lettertype"/>
    <w:link w:val="BulletL3"/>
    <w:rsid w:val="00FC23A7"/>
    <w:rPr>
      <w:rFonts w:ascii="Times New Roman" w:hAnsi="Arial" w:cs="Arial"/>
      <w:szCs w:val="20"/>
      <w:lang w:val="de-DE" w:eastAsia="en-GB"/>
    </w:rPr>
  </w:style>
  <w:style w:type="paragraph" w:customStyle="1" w:styleId="BulletL2">
    <w:name w:val="Bullet L2"/>
    <w:basedOn w:val="Standaard"/>
    <w:qFormat/>
    <w:rsid w:val="00FC23A7"/>
    <w:pPr>
      <w:numPr>
        <w:ilvl w:val="1"/>
        <w:numId w:val="31"/>
      </w:numPr>
      <w:spacing w:after="240"/>
      <w:jc w:val="both"/>
      <w:outlineLvl w:val="1"/>
    </w:pPr>
    <w:rPr>
      <w:rFonts w:hAnsi="Arial" w:cs="Arial"/>
      <w:szCs w:val="20"/>
    </w:rPr>
  </w:style>
  <w:style w:type="paragraph" w:customStyle="1" w:styleId="BulletL1">
    <w:name w:val="Bullet L1"/>
    <w:basedOn w:val="Standaard"/>
    <w:qFormat/>
    <w:rsid w:val="00FC23A7"/>
    <w:pPr>
      <w:numPr>
        <w:numId w:val="31"/>
      </w:numPr>
      <w:spacing w:after="240"/>
      <w:jc w:val="both"/>
      <w:outlineLvl w:val="0"/>
    </w:pPr>
    <w:rPr>
      <w:rFonts w:hAnsi="Arial" w:cs="Arial"/>
      <w:szCs w:val="20"/>
    </w:rPr>
  </w:style>
  <w:style w:type="character" w:styleId="GevolgdeHyperlink">
    <w:name w:val="FollowedHyperlink"/>
    <w:basedOn w:val="Standaardalinea-lettertype"/>
    <w:uiPriority w:val="99"/>
    <w:semiHidden/>
    <w:unhideWhenUsed/>
    <w:rsid w:val="00F271CC"/>
    <w:rPr>
      <w:color w:val="1D5980" w:themeColor="followedHyperlink"/>
      <w:u w:val="single"/>
    </w:rPr>
  </w:style>
  <w:style w:type="paragraph" w:styleId="Revisie">
    <w:name w:val="Revision"/>
    <w:hidden/>
    <w:uiPriority w:val="99"/>
    <w:semiHidden/>
    <w:rsid w:val="0071291B"/>
    <w:rPr>
      <w:rFonts w:ascii="Times New Roman" w:hAnsi="Times New Roman" w:cs="Times New Roman"/>
      <w:lang w:eastAsia="en-GB"/>
    </w:rPr>
  </w:style>
  <w:style w:type="character" w:styleId="Onopgelostemelding">
    <w:name w:val="Unresolved Mention"/>
    <w:basedOn w:val="Standaardalinea-lettertype"/>
    <w:uiPriority w:val="99"/>
    <w:semiHidden/>
    <w:unhideWhenUsed/>
    <w:rsid w:val="0071291B"/>
    <w:rPr>
      <w:color w:val="605E5C"/>
      <w:shd w:val="clear" w:color="auto" w:fill="E1DFDD"/>
    </w:rPr>
  </w:style>
  <w:style w:type="paragraph" w:styleId="Voetnoottekst">
    <w:name w:val="footnote text"/>
    <w:basedOn w:val="Standaard"/>
    <w:link w:val="VoetnoottekstChar"/>
    <w:uiPriority w:val="99"/>
    <w:semiHidden/>
    <w:unhideWhenUsed/>
    <w:rsid w:val="00C3382A"/>
    <w:rPr>
      <w:sz w:val="20"/>
      <w:szCs w:val="20"/>
    </w:rPr>
  </w:style>
  <w:style w:type="character" w:customStyle="1" w:styleId="VoetnoottekstChar">
    <w:name w:val="Voetnoottekst Char"/>
    <w:basedOn w:val="Standaardalinea-lettertype"/>
    <w:link w:val="Voetnoottekst"/>
    <w:uiPriority w:val="99"/>
    <w:semiHidden/>
    <w:rsid w:val="00C3382A"/>
    <w:rPr>
      <w:rFonts w:ascii="Times New Roman" w:hAnsi="Times New Roman" w:cs="Times New Roman"/>
      <w:sz w:val="20"/>
      <w:szCs w:val="20"/>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justice/article-29/structure/data-protection-authorities/index_e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1F6F-51DC-4469-921A-BE9EBDBD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2723</Words>
  <Characters>14979</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Wilbert Visser - Mettaal</cp:lastModifiedBy>
  <cp:revision>2</cp:revision>
  <cp:lastPrinted>2021-12-14T15:19:00Z</cp:lastPrinted>
  <dcterms:created xsi:type="dcterms:W3CDTF">2022-02-10T09:16:00Z</dcterms:created>
  <dcterms:modified xsi:type="dcterms:W3CDTF">2022-02-10T09:16:00Z</dcterms:modified>
</cp:coreProperties>
</file>