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C5CB" w14:textId="77777777" w:rsidR="001C5180" w:rsidRDefault="001C5180" w:rsidP="001C5180">
      <w:pPr>
        <w:pStyle w:val="BodyText"/>
        <w:widowControl w:val="0"/>
        <w:jc w:val="center"/>
        <w:rPr>
          <w:rFonts w:asciiTheme="minorHAnsi" w:hAnsiTheme="minorHAnsi"/>
          <w:b/>
          <w:sz w:val="36"/>
          <w:szCs w:val="36"/>
        </w:rPr>
      </w:pPr>
      <w:r w:rsidRPr="001C5180">
        <w:rPr>
          <w:rFonts w:asciiTheme="minorHAnsi" w:hAnsiTheme="minorHAnsi"/>
          <w:b/>
          <w:sz w:val="36"/>
          <w:szCs w:val="36"/>
        </w:rPr>
        <w:t>HES Data Processing Agreement</w:t>
      </w:r>
    </w:p>
    <w:p w14:paraId="7522CF3D" w14:textId="77777777" w:rsidR="001C5180" w:rsidRPr="001C5180" w:rsidRDefault="001C5180" w:rsidP="001C5180">
      <w:pPr>
        <w:pStyle w:val="BodyText"/>
        <w:widowControl w:val="0"/>
        <w:jc w:val="center"/>
        <w:rPr>
          <w:rFonts w:asciiTheme="minorHAnsi" w:hAnsiTheme="minorHAnsi"/>
          <w:b/>
          <w:sz w:val="36"/>
          <w:szCs w:val="36"/>
        </w:rPr>
      </w:pPr>
    </w:p>
    <w:p w14:paraId="537556D6" w14:textId="77777777" w:rsidR="001C5180" w:rsidRDefault="001C5180" w:rsidP="001C5180">
      <w:pPr>
        <w:widowControl w:val="0"/>
        <w:spacing w:after="0"/>
        <w:jc w:val="both"/>
      </w:pPr>
      <w:r>
        <w:t>This data processing agreement (the</w:t>
      </w:r>
      <w:r>
        <w:rPr>
          <w:b/>
          <w:bCs/>
        </w:rPr>
        <w:t xml:space="preserve"> </w:t>
      </w:r>
      <w:r>
        <w:t>'</w:t>
      </w:r>
      <w:r w:rsidRPr="00EA239F">
        <w:rPr>
          <w:b/>
          <w:bCs/>
        </w:rPr>
        <w:t>Data</w:t>
      </w:r>
      <w:r>
        <w:t xml:space="preserve"> </w:t>
      </w:r>
      <w:r>
        <w:rPr>
          <w:b/>
          <w:bCs/>
        </w:rPr>
        <w:t>Processing Agreement</w:t>
      </w:r>
      <w:r w:rsidRPr="00EA239F">
        <w:t>'</w:t>
      </w:r>
      <w:r>
        <w:t>) has been concluded between:</w:t>
      </w:r>
    </w:p>
    <w:p w14:paraId="57913D5C" w14:textId="77777777" w:rsidR="001C5180" w:rsidRPr="00640852" w:rsidRDefault="001C5180" w:rsidP="001C5180">
      <w:pPr>
        <w:widowControl w:val="0"/>
        <w:spacing w:after="0"/>
        <w:jc w:val="both"/>
      </w:pPr>
    </w:p>
    <w:p w14:paraId="79EBE8A8" w14:textId="77777777" w:rsidR="001C5180" w:rsidRPr="00C56BC2" w:rsidRDefault="001C5180" w:rsidP="001C5180">
      <w:pPr>
        <w:pStyle w:val="BodyText"/>
        <w:widowControl w:val="0"/>
        <w:jc w:val="both"/>
        <w:rPr>
          <w:rFonts w:asciiTheme="minorHAnsi" w:hAnsiTheme="minorHAnsi"/>
          <w:b/>
          <w:sz w:val="22"/>
          <w:szCs w:val="22"/>
        </w:rPr>
      </w:pPr>
      <w:r w:rsidRPr="00C56BC2">
        <w:rPr>
          <w:rFonts w:asciiTheme="minorHAnsi" w:hAnsiTheme="minorHAnsi"/>
          <w:b/>
          <w:sz w:val="22"/>
          <w:szCs w:val="22"/>
        </w:rPr>
        <w:t>THE PARTIES:</w:t>
      </w:r>
    </w:p>
    <w:p w14:paraId="6A4966FF" w14:textId="77777777" w:rsidR="001C5180" w:rsidRPr="00C56BC2" w:rsidRDefault="001C5180" w:rsidP="001C5180">
      <w:pPr>
        <w:pStyle w:val="BodyText"/>
        <w:widowControl w:val="0"/>
        <w:numPr>
          <w:ilvl w:val="0"/>
          <w:numId w:val="15"/>
        </w:numPr>
        <w:ind w:left="284" w:hanging="284"/>
        <w:jc w:val="both"/>
        <w:rPr>
          <w:rFonts w:asciiTheme="minorHAnsi" w:hAnsiTheme="minorHAnsi"/>
          <w:b/>
          <w:sz w:val="22"/>
          <w:szCs w:val="22"/>
        </w:rPr>
      </w:pPr>
      <w:r w:rsidRPr="00C56BC2">
        <w:rPr>
          <w:rFonts w:asciiTheme="minorHAnsi" w:hAnsiTheme="minorHAnsi"/>
          <w:b/>
          <w:sz w:val="22"/>
          <w:szCs w:val="22"/>
        </w:rPr>
        <w:t>Processor</w:t>
      </w:r>
    </w:p>
    <w:tbl>
      <w:tblPr>
        <w:tblStyle w:val="TableGrid"/>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8"/>
        <w:gridCol w:w="236"/>
        <w:gridCol w:w="4442"/>
      </w:tblGrid>
      <w:tr w:rsidR="001C5180" w:rsidRPr="00C56BC2" w14:paraId="71E4A0C6" w14:textId="77777777" w:rsidTr="00DA4C77">
        <w:tc>
          <w:tcPr>
            <w:tcW w:w="4768" w:type="dxa"/>
          </w:tcPr>
          <w:p w14:paraId="1D01291E" w14:textId="77777777" w:rsidR="001C5180" w:rsidRPr="00C56BC2" w:rsidRDefault="001C5180" w:rsidP="00DA4C77">
            <w:pPr>
              <w:widowControl w:val="0"/>
              <w:jc w:val="both"/>
            </w:pPr>
            <w:r w:rsidRPr="00C56BC2">
              <w:t>Company name in full</w:t>
            </w:r>
          </w:p>
        </w:tc>
        <w:tc>
          <w:tcPr>
            <w:tcW w:w="236" w:type="dxa"/>
          </w:tcPr>
          <w:p w14:paraId="50932DA1" w14:textId="77777777" w:rsidR="001C5180" w:rsidRPr="00C56BC2" w:rsidRDefault="001C5180" w:rsidP="00DA4C77">
            <w:pPr>
              <w:widowControl w:val="0"/>
              <w:jc w:val="both"/>
            </w:pPr>
            <w:r w:rsidRPr="00C56BC2">
              <w:t>:</w:t>
            </w:r>
          </w:p>
        </w:tc>
        <w:tc>
          <w:tcPr>
            <w:tcW w:w="4442" w:type="dxa"/>
          </w:tcPr>
          <w:p w14:paraId="394A4923" w14:textId="77777777" w:rsidR="001C5180" w:rsidRPr="00C56BC2" w:rsidRDefault="001C5180" w:rsidP="00DA4C77">
            <w:pPr>
              <w:widowControl w:val="0"/>
              <w:jc w:val="both"/>
            </w:pPr>
          </w:p>
        </w:tc>
      </w:tr>
      <w:tr w:rsidR="001C5180" w:rsidRPr="00C56BC2" w14:paraId="6B6A8841" w14:textId="77777777" w:rsidTr="00DA4C77">
        <w:tc>
          <w:tcPr>
            <w:tcW w:w="4768" w:type="dxa"/>
          </w:tcPr>
          <w:p w14:paraId="6AF8BCB2" w14:textId="77777777" w:rsidR="001C5180" w:rsidRPr="00C56BC2" w:rsidRDefault="001C5180" w:rsidP="00DA4C77">
            <w:pPr>
              <w:widowControl w:val="0"/>
              <w:jc w:val="both"/>
            </w:pPr>
            <w:r>
              <w:t>R</w:t>
            </w:r>
            <w:r w:rsidRPr="00C56BC2">
              <w:t>egistered office</w:t>
            </w:r>
          </w:p>
        </w:tc>
        <w:tc>
          <w:tcPr>
            <w:tcW w:w="236" w:type="dxa"/>
          </w:tcPr>
          <w:p w14:paraId="636BE0BD" w14:textId="77777777" w:rsidR="001C5180" w:rsidRPr="00C56BC2" w:rsidRDefault="001C5180" w:rsidP="00DA4C77">
            <w:pPr>
              <w:widowControl w:val="0"/>
              <w:jc w:val="both"/>
            </w:pPr>
            <w:r w:rsidRPr="00C56BC2">
              <w:t>:</w:t>
            </w:r>
          </w:p>
        </w:tc>
        <w:tc>
          <w:tcPr>
            <w:tcW w:w="4442" w:type="dxa"/>
          </w:tcPr>
          <w:p w14:paraId="3C99980A" w14:textId="77777777" w:rsidR="001C5180" w:rsidRPr="00C56BC2" w:rsidRDefault="001C5180" w:rsidP="00DA4C77">
            <w:pPr>
              <w:widowControl w:val="0"/>
              <w:jc w:val="both"/>
            </w:pPr>
          </w:p>
        </w:tc>
      </w:tr>
      <w:tr w:rsidR="001C5180" w:rsidRPr="00C56BC2" w14:paraId="357E90DC" w14:textId="77777777" w:rsidTr="00DA4C77">
        <w:tc>
          <w:tcPr>
            <w:tcW w:w="4768" w:type="dxa"/>
          </w:tcPr>
          <w:p w14:paraId="70FA1089" w14:textId="77777777" w:rsidR="001C5180" w:rsidRPr="00C56BC2" w:rsidRDefault="001C5180" w:rsidP="00DA4C77">
            <w:pPr>
              <w:widowControl w:val="0"/>
              <w:jc w:val="both"/>
            </w:pPr>
            <w:r>
              <w:t>B</w:t>
            </w:r>
            <w:r w:rsidRPr="00C56BC2">
              <w:t xml:space="preserve">usiness address </w:t>
            </w:r>
          </w:p>
        </w:tc>
        <w:tc>
          <w:tcPr>
            <w:tcW w:w="236" w:type="dxa"/>
          </w:tcPr>
          <w:p w14:paraId="44593967" w14:textId="77777777" w:rsidR="001C5180" w:rsidRPr="00C56BC2" w:rsidRDefault="001C5180" w:rsidP="00DA4C77">
            <w:pPr>
              <w:widowControl w:val="0"/>
              <w:jc w:val="both"/>
            </w:pPr>
            <w:r w:rsidRPr="00C56BC2">
              <w:t>:</w:t>
            </w:r>
          </w:p>
        </w:tc>
        <w:tc>
          <w:tcPr>
            <w:tcW w:w="4442" w:type="dxa"/>
          </w:tcPr>
          <w:p w14:paraId="2DFBF1F8" w14:textId="77777777" w:rsidR="001C5180" w:rsidRPr="00C56BC2" w:rsidRDefault="001C5180" w:rsidP="00DA4C77">
            <w:pPr>
              <w:widowControl w:val="0"/>
              <w:jc w:val="both"/>
            </w:pPr>
          </w:p>
        </w:tc>
      </w:tr>
      <w:tr w:rsidR="001C5180" w:rsidRPr="00C56BC2" w14:paraId="2FB7F374" w14:textId="77777777" w:rsidTr="00DA4C77">
        <w:tc>
          <w:tcPr>
            <w:tcW w:w="4768" w:type="dxa"/>
          </w:tcPr>
          <w:p w14:paraId="538812A0" w14:textId="77777777" w:rsidR="001C5180" w:rsidRPr="00C56BC2" w:rsidRDefault="001C5180" w:rsidP="00DA4C77">
            <w:pPr>
              <w:widowControl w:val="0"/>
              <w:jc w:val="both"/>
            </w:pPr>
            <w:r>
              <w:t>Zip code</w:t>
            </w:r>
          </w:p>
        </w:tc>
        <w:tc>
          <w:tcPr>
            <w:tcW w:w="236" w:type="dxa"/>
          </w:tcPr>
          <w:p w14:paraId="263F61A3" w14:textId="77777777" w:rsidR="001C5180" w:rsidRPr="00C56BC2" w:rsidRDefault="001C5180" w:rsidP="00DA4C77">
            <w:pPr>
              <w:widowControl w:val="0"/>
              <w:jc w:val="both"/>
            </w:pPr>
            <w:r w:rsidRPr="00C56BC2">
              <w:t>:</w:t>
            </w:r>
          </w:p>
        </w:tc>
        <w:tc>
          <w:tcPr>
            <w:tcW w:w="4442" w:type="dxa"/>
          </w:tcPr>
          <w:p w14:paraId="68917810" w14:textId="77777777" w:rsidR="001C5180" w:rsidRPr="00C56BC2" w:rsidRDefault="001C5180" w:rsidP="00DA4C77">
            <w:pPr>
              <w:widowControl w:val="0"/>
              <w:jc w:val="both"/>
            </w:pPr>
          </w:p>
        </w:tc>
      </w:tr>
      <w:tr w:rsidR="001C5180" w:rsidRPr="00C56BC2" w14:paraId="73A24289" w14:textId="77777777" w:rsidTr="00DA4C77">
        <w:tc>
          <w:tcPr>
            <w:tcW w:w="4768" w:type="dxa"/>
          </w:tcPr>
          <w:p w14:paraId="3F03635C" w14:textId="77777777" w:rsidR="001C5180" w:rsidRDefault="001C5180" w:rsidP="00CA4CC3">
            <w:pPr>
              <w:widowControl w:val="0"/>
              <w:spacing w:after="0"/>
              <w:jc w:val="both"/>
            </w:pPr>
            <w:r w:rsidRPr="00C56BC2">
              <w:t>validly represented by</w:t>
            </w:r>
          </w:p>
          <w:p w14:paraId="00079F6F" w14:textId="77777777" w:rsidR="001C5180" w:rsidRPr="00C56BC2" w:rsidRDefault="001C5180" w:rsidP="00CA4CC3">
            <w:pPr>
              <w:widowControl w:val="0"/>
              <w:spacing w:after="0"/>
              <w:jc w:val="both"/>
            </w:pPr>
          </w:p>
        </w:tc>
        <w:tc>
          <w:tcPr>
            <w:tcW w:w="236" w:type="dxa"/>
          </w:tcPr>
          <w:p w14:paraId="3F7C2517" w14:textId="77777777" w:rsidR="001C5180" w:rsidRPr="00C56BC2" w:rsidRDefault="001C5180" w:rsidP="00CA4CC3">
            <w:pPr>
              <w:widowControl w:val="0"/>
              <w:spacing w:after="0"/>
              <w:jc w:val="both"/>
            </w:pPr>
            <w:r w:rsidRPr="00C56BC2">
              <w:t>:</w:t>
            </w:r>
          </w:p>
        </w:tc>
        <w:tc>
          <w:tcPr>
            <w:tcW w:w="4442" w:type="dxa"/>
          </w:tcPr>
          <w:p w14:paraId="18A7ACF0" w14:textId="77777777" w:rsidR="001C5180" w:rsidRPr="00C56BC2" w:rsidRDefault="001C5180" w:rsidP="00CA4CC3">
            <w:pPr>
              <w:widowControl w:val="0"/>
              <w:spacing w:after="0"/>
              <w:jc w:val="both"/>
            </w:pPr>
          </w:p>
        </w:tc>
      </w:tr>
    </w:tbl>
    <w:p w14:paraId="32DF6952" w14:textId="77777777" w:rsidR="001C5180" w:rsidRPr="00C56BC2" w:rsidRDefault="001C5180" w:rsidP="001C5180">
      <w:pPr>
        <w:pStyle w:val="BodyText"/>
        <w:widowControl w:val="0"/>
        <w:jc w:val="both"/>
        <w:rPr>
          <w:rFonts w:asciiTheme="minorHAnsi" w:hAnsiTheme="minorHAnsi"/>
          <w:sz w:val="22"/>
          <w:szCs w:val="22"/>
        </w:rPr>
      </w:pPr>
      <w:r w:rsidRPr="00C56BC2">
        <w:rPr>
          <w:rFonts w:asciiTheme="minorHAnsi" w:hAnsiTheme="minorHAnsi"/>
          <w:sz w:val="22"/>
          <w:szCs w:val="22"/>
        </w:rPr>
        <w:t xml:space="preserve">referred to below as ‘the </w:t>
      </w:r>
      <w:r w:rsidRPr="00EA239F">
        <w:rPr>
          <w:rFonts w:asciiTheme="minorHAnsi" w:hAnsiTheme="minorHAnsi"/>
          <w:b/>
          <w:bCs/>
          <w:sz w:val="22"/>
          <w:szCs w:val="22"/>
        </w:rPr>
        <w:t>Processor’</w:t>
      </w:r>
    </w:p>
    <w:p w14:paraId="3FD849D4" w14:textId="77777777" w:rsidR="001C5180" w:rsidRPr="00C56BC2" w:rsidRDefault="001C5180" w:rsidP="001C5180">
      <w:pPr>
        <w:pStyle w:val="BodyText"/>
        <w:widowControl w:val="0"/>
        <w:jc w:val="both"/>
        <w:rPr>
          <w:rFonts w:asciiTheme="minorHAnsi" w:hAnsiTheme="minorHAnsi"/>
          <w:sz w:val="22"/>
          <w:szCs w:val="22"/>
        </w:rPr>
      </w:pPr>
      <w:r w:rsidRPr="00C56BC2">
        <w:rPr>
          <w:rFonts w:asciiTheme="minorHAnsi" w:hAnsiTheme="minorHAnsi"/>
          <w:sz w:val="22"/>
          <w:szCs w:val="22"/>
        </w:rPr>
        <w:t>and</w:t>
      </w:r>
    </w:p>
    <w:p w14:paraId="67951817" w14:textId="77777777" w:rsidR="001C5180" w:rsidRPr="00C56BC2" w:rsidRDefault="001C5180" w:rsidP="001C5180">
      <w:pPr>
        <w:pStyle w:val="BodyText"/>
        <w:widowControl w:val="0"/>
        <w:numPr>
          <w:ilvl w:val="0"/>
          <w:numId w:val="15"/>
        </w:numPr>
        <w:ind w:left="284" w:hanging="284"/>
        <w:jc w:val="both"/>
        <w:rPr>
          <w:rFonts w:asciiTheme="minorHAnsi" w:hAnsiTheme="minorHAnsi"/>
          <w:b/>
          <w:sz w:val="22"/>
          <w:szCs w:val="22"/>
        </w:rPr>
      </w:pPr>
      <w:r w:rsidRPr="00C56BC2">
        <w:rPr>
          <w:rFonts w:asciiTheme="minorHAnsi" w:hAnsiTheme="minorHAnsi"/>
          <w:b/>
          <w:sz w:val="22"/>
          <w:szCs w:val="22"/>
        </w:rPr>
        <w:t>The Controller</w:t>
      </w:r>
    </w:p>
    <w:p w14:paraId="5DCA0E88" w14:textId="77777777" w:rsidR="001C5180" w:rsidRPr="00C56BC2" w:rsidRDefault="001C5180" w:rsidP="001C5180">
      <w:pPr>
        <w:pStyle w:val="BodyText"/>
        <w:widowControl w:val="0"/>
        <w:jc w:val="both"/>
        <w:rPr>
          <w:rFonts w:asciiTheme="minorHAnsi" w:hAnsiTheme="minorHAnsi"/>
          <w:sz w:val="22"/>
          <w:szCs w:val="22"/>
        </w:rPr>
      </w:pPr>
      <w:r w:rsidRPr="00C56BC2">
        <w:rPr>
          <w:rFonts w:asciiTheme="minorHAnsi" w:hAnsiTheme="minorHAnsi"/>
          <w:sz w:val="22"/>
          <w:szCs w:val="22"/>
        </w:rPr>
        <w:t>‘</w:t>
      </w:r>
      <w:r w:rsidRPr="00613EDD">
        <w:rPr>
          <w:rFonts w:asciiTheme="minorHAnsi" w:hAnsiTheme="minorHAnsi"/>
          <w:sz w:val="22"/>
          <w:szCs w:val="22"/>
          <w:highlight w:val="yellow"/>
        </w:rPr>
        <w:t>***</w:t>
      </w:r>
      <w:r w:rsidRPr="00C56BC2">
        <w:rPr>
          <w:rFonts w:asciiTheme="minorHAnsi" w:hAnsiTheme="minorHAnsi"/>
          <w:sz w:val="22"/>
          <w:szCs w:val="22"/>
        </w:rPr>
        <w:t>’, a private limited company with registered office and principal business address at Weena 690, 3012 CN Rotterdam, referred to below as ‘</w:t>
      </w:r>
      <w:r w:rsidRPr="00EA239F">
        <w:rPr>
          <w:rFonts w:asciiTheme="minorHAnsi" w:hAnsiTheme="minorHAnsi"/>
          <w:b/>
          <w:bCs/>
          <w:sz w:val="22"/>
          <w:szCs w:val="22"/>
        </w:rPr>
        <w:t>HES’</w:t>
      </w:r>
      <w:r w:rsidRPr="00C56BC2">
        <w:rPr>
          <w:rFonts w:asciiTheme="minorHAnsi" w:hAnsiTheme="minorHAnsi"/>
          <w:sz w:val="22"/>
          <w:szCs w:val="22"/>
        </w:rPr>
        <w:t>;</w:t>
      </w:r>
    </w:p>
    <w:p w14:paraId="2B9C71FE" w14:textId="77777777" w:rsidR="001C5180" w:rsidRDefault="001C5180" w:rsidP="001C5180">
      <w:pPr>
        <w:pStyle w:val="BodyText"/>
        <w:widowControl w:val="0"/>
        <w:jc w:val="both"/>
        <w:rPr>
          <w:rFonts w:asciiTheme="minorHAnsi" w:hAnsiTheme="minorHAnsi"/>
          <w:b/>
          <w:bCs/>
          <w:sz w:val="22"/>
          <w:szCs w:val="22"/>
        </w:rPr>
      </w:pPr>
      <w:r w:rsidRPr="00C56BC2">
        <w:rPr>
          <w:rFonts w:asciiTheme="minorHAnsi" w:hAnsiTheme="minorHAnsi"/>
          <w:sz w:val="22"/>
          <w:szCs w:val="22"/>
        </w:rPr>
        <w:t xml:space="preserve">jointly referred to below as ‘the </w:t>
      </w:r>
      <w:r w:rsidRPr="00EA239F">
        <w:rPr>
          <w:rFonts w:asciiTheme="minorHAnsi" w:hAnsiTheme="minorHAnsi"/>
          <w:b/>
          <w:bCs/>
          <w:sz w:val="22"/>
          <w:szCs w:val="22"/>
        </w:rPr>
        <w:t>Parties’</w:t>
      </w:r>
    </w:p>
    <w:p w14:paraId="2BCDD70B" w14:textId="77777777" w:rsidR="00474491" w:rsidRPr="00C56BC2" w:rsidRDefault="00474491" w:rsidP="001C5180">
      <w:pPr>
        <w:pStyle w:val="BodyText"/>
        <w:widowControl w:val="0"/>
        <w:jc w:val="both"/>
        <w:rPr>
          <w:rFonts w:asciiTheme="minorHAnsi" w:hAnsiTheme="minorHAnsi"/>
          <w:b/>
          <w:sz w:val="22"/>
          <w:szCs w:val="22"/>
        </w:rPr>
      </w:pPr>
    </w:p>
    <w:p w14:paraId="12BF9C90" w14:textId="77777777" w:rsidR="001C5180" w:rsidRPr="00C56BC2" w:rsidRDefault="001C5180" w:rsidP="001C5180">
      <w:pPr>
        <w:pStyle w:val="BodyText"/>
        <w:widowControl w:val="0"/>
        <w:jc w:val="both"/>
        <w:rPr>
          <w:rFonts w:asciiTheme="minorHAnsi" w:hAnsiTheme="minorHAnsi"/>
          <w:b/>
          <w:sz w:val="22"/>
          <w:szCs w:val="22"/>
        </w:rPr>
      </w:pPr>
      <w:r w:rsidRPr="00C56BC2">
        <w:rPr>
          <w:rFonts w:asciiTheme="minorHAnsi" w:hAnsiTheme="minorHAnsi"/>
          <w:b/>
          <w:sz w:val="22"/>
          <w:szCs w:val="22"/>
        </w:rPr>
        <w:t>WHEREAS:</w:t>
      </w:r>
    </w:p>
    <w:p w14:paraId="5BE5F270" w14:textId="77777777" w:rsidR="001C5180" w:rsidRPr="00C56BC2" w:rsidRDefault="001C5180" w:rsidP="00CA4CC3">
      <w:pPr>
        <w:pStyle w:val="BodyTex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szCs w:val="22"/>
        </w:rPr>
        <w:t xml:space="preserve">HES and the Processor entered into an agreement on </w:t>
      </w:r>
      <w:r w:rsidRPr="00EA239F">
        <w:rPr>
          <w:rFonts w:asciiTheme="minorHAnsi" w:hAnsiTheme="minorHAnsi"/>
          <w:sz w:val="22"/>
          <w:szCs w:val="22"/>
          <w:highlight w:val="yellow"/>
        </w:rPr>
        <w:t>[</w:t>
      </w:r>
      <w:r w:rsidRPr="00EA239F">
        <w:rPr>
          <w:rFonts w:asciiTheme="minorHAnsi" w:hAnsiTheme="minorHAnsi"/>
          <w:i/>
          <w:iCs/>
          <w:sz w:val="22"/>
          <w:szCs w:val="22"/>
        </w:rPr>
        <w:t>date</w:t>
      </w:r>
      <w:r w:rsidRPr="00EA239F">
        <w:rPr>
          <w:rFonts w:asciiTheme="minorHAnsi" w:hAnsiTheme="minorHAnsi"/>
          <w:sz w:val="22"/>
          <w:szCs w:val="22"/>
          <w:highlight w:val="yellow"/>
        </w:rPr>
        <w:t>]</w:t>
      </w:r>
      <w:r>
        <w:rPr>
          <w:rFonts w:asciiTheme="minorHAnsi" w:hAnsiTheme="minorHAnsi"/>
          <w:sz w:val="22"/>
          <w:szCs w:val="22"/>
        </w:rPr>
        <w:t xml:space="preserve"> regarding </w:t>
      </w:r>
      <w:r w:rsidRPr="00EA239F">
        <w:rPr>
          <w:rFonts w:asciiTheme="minorHAnsi" w:hAnsiTheme="minorHAnsi"/>
          <w:sz w:val="22"/>
          <w:szCs w:val="22"/>
          <w:highlight w:val="yellow"/>
        </w:rPr>
        <w:t>[</w:t>
      </w:r>
      <w:r w:rsidRPr="00EA239F">
        <w:rPr>
          <w:rFonts w:asciiTheme="minorHAnsi" w:hAnsiTheme="minorHAnsi"/>
          <w:i/>
          <w:iCs/>
          <w:sz w:val="22"/>
          <w:szCs w:val="22"/>
        </w:rPr>
        <w:t>include</w:t>
      </w:r>
      <w:r>
        <w:rPr>
          <w:rFonts w:asciiTheme="minorHAnsi" w:hAnsiTheme="minorHAnsi"/>
          <w:sz w:val="22"/>
          <w:szCs w:val="22"/>
        </w:rPr>
        <w:t xml:space="preserve"> </w:t>
      </w:r>
      <w:r w:rsidRPr="00EA239F">
        <w:rPr>
          <w:rFonts w:asciiTheme="minorHAnsi" w:hAnsiTheme="minorHAnsi"/>
          <w:i/>
          <w:iCs/>
          <w:sz w:val="22"/>
          <w:szCs w:val="22"/>
        </w:rPr>
        <w:t>description</w:t>
      </w:r>
      <w:r w:rsidRPr="00EA239F">
        <w:rPr>
          <w:rFonts w:asciiTheme="minorHAnsi" w:hAnsiTheme="minorHAnsi"/>
          <w:sz w:val="22"/>
          <w:szCs w:val="22"/>
          <w:highlight w:val="yellow"/>
        </w:rPr>
        <w:t>]</w:t>
      </w:r>
      <w:r>
        <w:rPr>
          <w:rFonts w:asciiTheme="minorHAnsi" w:hAnsiTheme="minorHAnsi"/>
          <w:sz w:val="22"/>
          <w:szCs w:val="22"/>
        </w:rPr>
        <w:t xml:space="preserve">. </w:t>
      </w:r>
      <w:r w:rsidRPr="00C56BC2">
        <w:rPr>
          <w:rFonts w:asciiTheme="minorHAnsi" w:hAnsiTheme="minorHAnsi"/>
          <w:sz w:val="22"/>
          <w:szCs w:val="22"/>
        </w:rPr>
        <w:t>referred to below as the ‘Framework Agreement’;</w:t>
      </w:r>
    </w:p>
    <w:p w14:paraId="1F92A063" w14:textId="77777777" w:rsidR="001C5180" w:rsidRPr="00C56BC2" w:rsidRDefault="001C5180" w:rsidP="00CA4CC3">
      <w:pPr>
        <w:pStyle w:val="BodyTex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szCs w:val="22"/>
        </w:rPr>
        <w:t xml:space="preserve">On the basis of the Framework Agreement, </w:t>
      </w:r>
      <w:r w:rsidRPr="00C56BC2">
        <w:rPr>
          <w:rFonts w:asciiTheme="minorHAnsi" w:hAnsiTheme="minorHAnsi"/>
          <w:sz w:val="22"/>
          <w:szCs w:val="22"/>
        </w:rPr>
        <w:t xml:space="preserve">the Processor </w:t>
      </w:r>
      <w:r>
        <w:rPr>
          <w:rFonts w:asciiTheme="minorHAnsi" w:hAnsiTheme="minorHAnsi"/>
          <w:sz w:val="22"/>
          <w:szCs w:val="22"/>
        </w:rPr>
        <w:t xml:space="preserve">will </w:t>
      </w:r>
      <w:r w:rsidRPr="00C56BC2">
        <w:rPr>
          <w:rFonts w:asciiTheme="minorHAnsi" w:hAnsiTheme="minorHAnsi"/>
          <w:sz w:val="22"/>
          <w:szCs w:val="22"/>
        </w:rPr>
        <w:t xml:space="preserve">process personal data </w:t>
      </w:r>
      <w:r>
        <w:rPr>
          <w:rFonts w:asciiTheme="minorHAnsi" w:hAnsiTheme="minorHAnsi"/>
          <w:sz w:val="22"/>
          <w:szCs w:val="22"/>
        </w:rPr>
        <w:t>for and/or on behalf</w:t>
      </w:r>
      <w:r w:rsidRPr="00C56BC2">
        <w:rPr>
          <w:rFonts w:asciiTheme="minorHAnsi" w:hAnsiTheme="minorHAnsi"/>
          <w:sz w:val="22"/>
          <w:szCs w:val="22"/>
        </w:rPr>
        <w:t xml:space="preserve"> of HES;</w:t>
      </w:r>
    </w:p>
    <w:p w14:paraId="571FA671" w14:textId="77777777" w:rsidR="001C5180" w:rsidRPr="00C56BC2" w:rsidRDefault="001C5180" w:rsidP="00CA4CC3">
      <w:pPr>
        <w:pStyle w:val="BodyText"/>
        <w:widowControl w:val="0"/>
        <w:numPr>
          <w:ilvl w:val="0"/>
          <w:numId w:val="13"/>
        </w:numPr>
        <w:tabs>
          <w:tab w:val="clear" w:pos="1065"/>
          <w:tab w:val="num" w:pos="709"/>
        </w:tabs>
        <w:spacing w:after="120"/>
        <w:ind w:left="709" w:hanging="709"/>
        <w:jc w:val="both"/>
        <w:rPr>
          <w:rFonts w:asciiTheme="minorHAnsi" w:hAnsiTheme="minorHAnsi"/>
          <w:sz w:val="22"/>
          <w:szCs w:val="22"/>
        </w:rPr>
      </w:pPr>
      <w:r w:rsidRPr="00C56BC2">
        <w:rPr>
          <w:rFonts w:asciiTheme="minorHAnsi" w:hAnsiTheme="minorHAnsi"/>
          <w:sz w:val="22"/>
          <w:szCs w:val="22"/>
        </w:rPr>
        <w:t>The General Data Protection Regulation (Regulation (EU) 2016/679) referred to below as the ‘</w:t>
      </w:r>
      <w:r w:rsidRPr="00EA239F">
        <w:rPr>
          <w:rFonts w:asciiTheme="minorHAnsi" w:hAnsiTheme="minorHAnsi"/>
          <w:b/>
          <w:bCs/>
          <w:sz w:val="22"/>
          <w:szCs w:val="22"/>
        </w:rPr>
        <w:t>GDPR’</w:t>
      </w:r>
      <w:r w:rsidRPr="00C56BC2">
        <w:rPr>
          <w:rFonts w:asciiTheme="minorHAnsi" w:hAnsiTheme="minorHAnsi"/>
          <w:sz w:val="22"/>
          <w:szCs w:val="22"/>
        </w:rPr>
        <w:t>) requires the Parties to enter into an agreement that describes in detail the processing of the personal data</w:t>
      </w:r>
      <w:r>
        <w:rPr>
          <w:rFonts w:asciiTheme="minorHAnsi" w:hAnsiTheme="minorHAnsi"/>
          <w:sz w:val="22"/>
          <w:szCs w:val="22"/>
        </w:rPr>
        <w:t xml:space="preserve"> (pursuant to article 28(3) of the GDPR)</w:t>
      </w:r>
      <w:r w:rsidRPr="00C56BC2">
        <w:rPr>
          <w:rFonts w:asciiTheme="minorHAnsi" w:hAnsiTheme="minorHAnsi"/>
          <w:sz w:val="22"/>
          <w:szCs w:val="22"/>
        </w:rPr>
        <w:t>;</w:t>
      </w:r>
    </w:p>
    <w:p w14:paraId="74412AE5" w14:textId="77777777" w:rsidR="001C5180" w:rsidRPr="00C56BC2" w:rsidRDefault="001C5180" w:rsidP="00CA4CC3">
      <w:pPr>
        <w:pStyle w:val="BodyText"/>
        <w:widowControl w:val="0"/>
        <w:numPr>
          <w:ilvl w:val="0"/>
          <w:numId w:val="13"/>
        </w:numPr>
        <w:tabs>
          <w:tab w:val="clear" w:pos="1065"/>
          <w:tab w:val="num" w:pos="709"/>
        </w:tabs>
        <w:spacing w:after="120"/>
        <w:ind w:left="709" w:hanging="709"/>
        <w:jc w:val="both"/>
        <w:rPr>
          <w:rFonts w:asciiTheme="minorHAnsi" w:hAnsiTheme="minorHAnsi"/>
          <w:sz w:val="22"/>
          <w:szCs w:val="22"/>
        </w:rPr>
      </w:pPr>
      <w:r w:rsidRPr="00C56BC2">
        <w:rPr>
          <w:rFonts w:asciiTheme="minorHAnsi" w:hAnsiTheme="minorHAnsi"/>
          <w:sz w:val="22"/>
          <w:szCs w:val="22"/>
        </w:rPr>
        <w:t xml:space="preserve">The Parties therefore enter into this </w:t>
      </w:r>
      <w:r>
        <w:rPr>
          <w:rFonts w:asciiTheme="minorHAnsi" w:hAnsiTheme="minorHAnsi"/>
          <w:sz w:val="22"/>
          <w:szCs w:val="22"/>
        </w:rPr>
        <w:t xml:space="preserve">Data Processing Agreement. </w:t>
      </w:r>
      <w:r w:rsidRPr="00750BD2">
        <w:rPr>
          <w:rFonts w:asciiTheme="minorHAnsi" w:hAnsiTheme="minorHAnsi"/>
          <w:sz w:val="22"/>
          <w:szCs w:val="22"/>
        </w:rPr>
        <w:t xml:space="preserve">This </w:t>
      </w:r>
      <w:r>
        <w:rPr>
          <w:rFonts w:asciiTheme="minorHAnsi" w:hAnsiTheme="minorHAnsi"/>
          <w:sz w:val="22"/>
          <w:szCs w:val="22"/>
        </w:rPr>
        <w:t xml:space="preserve">Data </w:t>
      </w:r>
      <w:r w:rsidRPr="00750BD2">
        <w:rPr>
          <w:rFonts w:asciiTheme="minorHAnsi" w:hAnsiTheme="minorHAnsi"/>
          <w:sz w:val="22"/>
          <w:szCs w:val="22"/>
        </w:rPr>
        <w:t>Processing Agreement is an integral part of the Agreement</w:t>
      </w:r>
      <w:r w:rsidRPr="00C56BC2">
        <w:rPr>
          <w:rFonts w:asciiTheme="minorHAnsi" w:hAnsiTheme="minorHAnsi"/>
          <w:sz w:val="22"/>
          <w:szCs w:val="22"/>
        </w:rPr>
        <w:t>;</w:t>
      </w:r>
    </w:p>
    <w:p w14:paraId="031777F9" w14:textId="77777777" w:rsidR="00474491" w:rsidRDefault="00474491">
      <w:pPr>
        <w:spacing w:after="0" w:line="240" w:lineRule="auto"/>
        <w:rPr>
          <w:b/>
        </w:rPr>
      </w:pPr>
      <w:r>
        <w:rPr>
          <w:b/>
        </w:rPr>
        <w:br w:type="page"/>
      </w:r>
    </w:p>
    <w:p w14:paraId="36624AC6" w14:textId="77777777" w:rsidR="001C5180" w:rsidRPr="00C56BC2" w:rsidRDefault="001C5180" w:rsidP="001C5180">
      <w:pPr>
        <w:pStyle w:val="BodyText"/>
        <w:widowControl w:val="0"/>
        <w:jc w:val="both"/>
        <w:rPr>
          <w:rFonts w:asciiTheme="minorHAnsi" w:hAnsiTheme="minorHAnsi"/>
          <w:b/>
          <w:sz w:val="22"/>
          <w:szCs w:val="22"/>
        </w:rPr>
      </w:pPr>
      <w:r w:rsidRPr="00C56BC2">
        <w:rPr>
          <w:rFonts w:asciiTheme="minorHAnsi" w:hAnsiTheme="minorHAnsi"/>
          <w:b/>
          <w:sz w:val="22"/>
          <w:szCs w:val="22"/>
        </w:rPr>
        <w:lastRenderedPageBreak/>
        <w:t>THE PARTIES HEREBY AGREE AS FOLLOWS:</w:t>
      </w:r>
    </w:p>
    <w:p w14:paraId="73DB5410"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The Processing</w:t>
      </w:r>
    </w:p>
    <w:p w14:paraId="4034DB41" w14:textId="77777777" w:rsidR="001C5180" w:rsidRDefault="001C5180" w:rsidP="001C5180">
      <w:pPr>
        <w:pStyle w:val="BodyText"/>
        <w:widowControl w:val="0"/>
        <w:numPr>
          <w:ilvl w:val="1"/>
          <w:numId w:val="14"/>
        </w:numPr>
        <w:spacing w:after="0"/>
        <w:ind w:hanging="792"/>
        <w:jc w:val="both"/>
        <w:rPr>
          <w:rFonts w:asciiTheme="minorHAnsi" w:hAnsiTheme="minorHAnsi"/>
          <w:sz w:val="22"/>
          <w:szCs w:val="22"/>
        </w:rPr>
      </w:pPr>
      <w:r>
        <w:rPr>
          <w:rFonts w:asciiTheme="minorHAnsi" w:hAnsiTheme="minorHAnsi"/>
          <w:sz w:val="22"/>
          <w:szCs w:val="22"/>
        </w:rPr>
        <w:t xml:space="preserve">If and in so far as the Processor processes or will process personal data within the context of or in connection with this Data Processing Agreement (the </w:t>
      </w:r>
      <w:r w:rsidRPr="00EA239F">
        <w:rPr>
          <w:rFonts w:asciiTheme="minorHAnsi" w:hAnsiTheme="minorHAnsi"/>
          <w:b/>
          <w:bCs/>
          <w:sz w:val="22"/>
          <w:szCs w:val="22"/>
        </w:rPr>
        <w:t>'Personal</w:t>
      </w:r>
      <w:r w:rsidRPr="00EA239F">
        <w:rPr>
          <w:rFonts w:asciiTheme="minorHAnsi" w:hAnsiTheme="minorHAnsi"/>
          <w:sz w:val="22"/>
          <w:szCs w:val="22"/>
        </w:rPr>
        <w:t xml:space="preserve"> </w:t>
      </w:r>
      <w:r w:rsidRPr="00EA239F">
        <w:rPr>
          <w:rFonts w:asciiTheme="minorHAnsi" w:hAnsiTheme="minorHAnsi"/>
          <w:b/>
          <w:bCs/>
          <w:sz w:val="22"/>
          <w:szCs w:val="22"/>
        </w:rPr>
        <w:t>Data'</w:t>
      </w:r>
      <w:r>
        <w:rPr>
          <w:rFonts w:asciiTheme="minorHAnsi" w:hAnsiTheme="minorHAnsi"/>
          <w:sz w:val="22"/>
          <w:szCs w:val="22"/>
        </w:rPr>
        <w:t xml:space="preserve">), the parties agree that the Processor will act as the processor and HES as the controller  as defined in the GDPR. </w:t>
      </w:r>
    </w:p>
    <w:p w14:paraId="46CC26C0"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 undertakes to process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 xml:space="preserve">ata under the conditions of this </w:t>
      </w:r>
      <w:r>
        <w:rPr>
          <w:rFonts w:asciiTheme="minorHAnsi" w:hAnsiTheme="minorHAnsi"/>
          <w:sz w:val="22"/>
          <w:szCs w:val="22"/>
        </w:rPr>
        <w:t xml:space="preserve">Data Processing Agreement. </w:t>
      </w:r>
      <w:r w:rsidRPr="00615EFF">
        <w:rPr>
          <w:rFonts w:asciiTheme="minorHAnsi" w:hAnsiTheme="minorHAnsi"/>
          <w:sz w:val="22"/>
          <w:szCs w:val="22"/>
        </w:rPr>
        <w:t xml:space="preserve">The </w:t>
      </w:r>
      <w:r>
        <w:rPr>
          <w:rFonts w:asciiTheme="minorHAnsi" w:hAnsiTheme="minorHAnsi"/>
          <w:sz w:val="22"/>
          <w:szCs w:val="22"/>
        </w:rPr>
        <w:t>Processor</w:t>
      </w:r>
      <w:r w:rsidRPr="00615EFF">
        <w:rPr>
          <w:rFonts w:asciiTheme="minorHAnsi" w:hAnsiTheme="minorHAnsi"/>
          <w:sz w:val="22"/>
          <w:szCs w:val="22"/>
        </w:rPr>
        <w:t xml:space="preserve"> will only process the Personal Data (including also the transfer of personal data to a third country or an international organisation) based on and in accordance with </w:t>
      </w:r>
      <w:r w:rsidR="009568D2">
        <w:rPr>
          <w:rFonts w:asciiTheme="minorHAnsi" w:hAnsiTheme="minorHAnsi"/>
          <w:sz w:val="22"/>
          <w:szCs w:val="22"/>
        </w:rPr>
        <w:t>HES’</w:t>
      </w:r>
      <w:r w:rsidRPr="00615EFF">
        <w:rPr>
          <w:rFonts w:asciiTheme="minorHAnsi" w:hAnsiTheme="minorHAnsi"/>
          <w:sz w:val="22"/>
          <w:szCs w:val="22"/>
        </w:rPr>
        <w:t xml:space="preserve"> written instructions. </w:t>
      </w:r>
      <w:r w:rsidRPr="00C56BC2">
        <w:rPr>
          <w:rFonts w:asciiTheme="minorHAnsi" w:hAnsiTheme="minorHAnsi"/>
          <w:sz w:val="22"/>
          <w:szCs w:val="22"/>
        </w:rPr>
        <w:t xml:space="preserve">Personal </w:t>
      </w:r>
      <w:r>
        <w:rPr>
          <w:rFonts w:asciiTheme="minorHAnsi" w:hAnsiTheme="minorHAnsi"/>
          <w:sz w:val="22"/>
          <w:szCs w:val="22"/>
        </w:rPr>
        <w:t>D</w:t>
      </w:r>
      <w:r w:rsidRPr="00C56BC2">
        <w:rPr>
          <w:rFonts w:asciiTheme="minorHAnsi" w:hAnsiTheme="minorHAnsi"/>
          <w:sz w:val="22"/>
          <w:szCs w:val="22"/>
        </w:rPr>
        <w:t>ata will only be processed in the performance of the work agreed in the Framework Agreement for the duration specified in the Framework Agreement.</w:t>
      </w:r>
    </w:p>
    <w:p w14:paraId="20F7814C"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rPr>
        <w:t>The Processor will only process the Personal Data that is necessary for performance of the work agreed in the Framework Agreement and only on the instructions of HES. A description of the processing activities to be performed by the Controller is set out in Annex 1 (</w:t>
      </w:r>
      <w:r w:rsidRPr="00EA239F">
        <w:rPr>
          <w:rFonts w:asciiTheme="minorHAnsi" w:hAnsiTheme="minorHAnsi"/>
          <w:i/>
          <w:iCs/>
          <w:sz w:val="22"/>
          <w:szCs w:val="22"/>
        </w:rPr>
        <w:t>Description of Processing Activities</w:t>
      </w:r>
      <w:r w:rsidRPr="00EA239F">
        <w:rPr>
          <w:rFonts w:asciiTheme="minorHAnsi" w:hAnsiTheme="minorHAnsi"/>
          <w:sz w:val="22"/>
          <w:szCs w:val="22"/>
        </w:rPr>
        <w:t>) to this Data Processing Agreement and is an integral part hereof.</w:t>
      </w:r>
      <w:r>
        <w:rPr>
          <w:rStyle w:val="FootnoteReference"/>
          <w:rFonts w:asciiTheme="minorHAnsi" w:hAnsiTheme="minorHAnsi"/>
          <w:sz w:val="22"/>
        </w:rPr>
        <w:footnoteReference w:id="1"/>
      </w:r>
    </w:p>
    <w:p w14:paraId="52280984"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rPr>
        <w:t xml:space="preserve">The Personal Data to be processed on the instructions of HES belongs at all times to HES or the relevant data subjects, as appropriate. The Processor guarantees that it will not use the Personal Data that are processed under this Data Processing Agreement for its own purposes or for the purposes of third parties in any way whatsoever without </w:t>
      </w:r>
      <w:r w:rsidR="009568D2">
        <w:rPr>
          <w:rFonts w:asciiTheme="minorHAnsi" w:hAnsiTheme="minorHAnsi"/>
          <w:sz w:val="22"/>
          <w:szCs w:val="22"/>
        </w:rPr>
        <w:t>HES’</w:t>
      </w:r>
      <w:r w:rsidRPr="00EA239F">
        <w:rPr>
          <w:rFonts w:asciiTheme="minorHAnsi" w:hAnsiTheme="minorHAnsi"/>
          <w:sz w:val="22"/>
          <w:szCs w:val="22"/>
        </w:rPr>
        <w:t xml:space="preserve"> explicit and written consent.</w:t>
      </w:r>
    </w:p>
    <w:p w14:paraId="6501DCAD"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 xml:space="preserve"> </w:t>
      </w:r>
      <w:r>
        <w:rPr>
          <w:rFonts w:asciiTheme="minorHAnsi" w:hAnsiTheme="minorHAnsi"/>
          <w:b/>
          <w:sz w:val="22"/>
          <w:szCs w:val="22"/>
        </w:rPr>
        <w:t xml:space="preserve">Reasonable assistance </w:t>
      </w:r>
      <w:r w:rsidRPr="00C56BC2">
        <w:rPr>
          <w:rFonts w:asciiTheme="minorHAnsi" w:hAnsiTheme="minorHAnsi"/>
          <w:b/>
          <w:sz w:val="22"/>
          <w:szCs w:val="22"/>
        </w:rPr>
        <w:t>of the Processor</w:t>
      </w:r>
    </w:p>
    <w:p w14:paraId="137BBCE1"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In its processing of the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ata</w:t>
      </w:r>
      <w:r>
        <w:rPr>
          <w:rFonts w:asciiTheme="minorHAnsi" w:hAnsiTheme="minorHAnsi"/>
          <w:sz w:val="22"/>
          <w:szCs w:val="22"/>
        </w:rPr>
        <w:t xml:space="preserve"> under this Data Processing Agreement</w:t>
      </w:r>
      <w:r w:rsidRPr="00C56BC2">
        <w:rPr>
          <w:rFonts w:asciiTheme="minorHAnsi" w:hAnsiTheme="minorHAnsi"/>
          <w:sz w:val="22"/>
          <w:szCs w:val="22"/>
        </w:rPr>
        <w:t xml:space="preserve">, the </w:t>
      </w:r>
      <w:r>
        <w:rPr>
          <w:rFonts w:asciiTheme="minorHAnsi" w:hAnsiTheme="minorHAnsi"/>
          <w:sz w:val="22"/>
          <w:szCs w:val="22"/>
        </w:rPr>
        <w:t>P</w:t>
      </w:r>
      <w:r w:rsidRPr="00C56BC2">
        <w:rPr>
          <w:rFonts w:asciiTheme="minorHAnsi" w:hAnsiTheme="minorHAnsi"/>
          <w:sz w:val="22"/>
          <w:szCs w:val="22"/>
        </w:rPr>
        <w:t xml:space="preserve">rocessor </w:t>
      </w:r>
      <w:r>
        <w:rPr>
          <w:rFonts w:asciiTheme="minorHAnsi" w:hAnsiTheme="minorHAnsi"/>
          <w:sz w:val="22"/>
          <w:szCs w:val="22"/>
        </w:rPr>
        <w:t>shall at all times</w:t>
      </w:r>
      <w:r w:rsidRPr="00C56BC2">
        <w:rPr>
          <w:rFonts w:asciiTheme="minorHAnsi" w:hAnsiTheme="minorHAnsi"/>
          <w:sz w:val="22"/>
          <w:szCs w:val="22"/>
        </w:rPr>
        <w:t xml:space="preserve"> comply</w:t>
      </w:r>
      <w:r>
        <w:rPr>
          <w:rFonts w:asciiTheme="minorHAnsi" w:hAnsiTheme="minorHAnsi"/>
          <w:sz w:val="22"/>
          <w:szCs w:val="22"/>
        </w:rPr>
        <w:t xml:space="preserve"> and act in accordance</w:t>
      </w:r>
      <w:r w:rsidRPr="00C56BC2">
        <w:rPr>
          <w:rFonts w:asciiTheme="minorHAnsi" w:hAnsiTheme="minorHAnsi"/>
          <w:sz w:val="22"/>
          <w:szCs w:val="22"/>
        </w:rPr>
        <w:t xml:space="preserve"> with the relevant laws and regulations, including all laws and regulations pertaining to the protection of personal data, such as the GDPR</w:t>
      </w:r>
      <w:r>
        <w:rPr>
          <w:rFonts w:asciiTheme="minorHAnsi" w:hAnsiTheme="minorHAnsi"/>
          <w:sz w:val="22"/>
          <w:szCs w:val="22"/>
        </w:rPr>
        <w:t xml:space="preserve">, </w:t>
      </w:r>
      <w:r w:rsidRPr="003B1B7D">
        <w:rPr>
          <w:rFonts w:asciiTheme="minorHAnsi" w:hAnsiTheme="minorHAnsi"/>
          <w:sz w:val="22"/>
          <w:szCs w:val="22"/>
        </w:rPr>
        <w:t xml:space="preserve">and shall promptly inform </w:t>
      </w:r>
      <w:r>
        <w:rPr>
          <w:rFonts w:asciiTheme="minorHAnsi" w:hAnsiTheme="minorHAnsi"/>
          <w:sz w:val="22"/>
          <w:szCs w:val="22"/>
        </w:rPr>
        <w:t>HES</w:t>
      </w:r>
      <w:r w:rsidRPr="003B1B7D">
        <w:rPr>
          <w:rFonts w:asciiTheme="minorHAnsi" w:hAnsiTheme="minorHAnsi"/>
          <w:sz w:val="22"/>
          <w:szCs w:val="22"/>
        </w:rPr>
        <w:t xml:space="preserve"> in writing if, in its opinion, to follow an instruction given by </w:t>
      </w:r>
      <w:r>
        <w:rPr>
          <w:rFonts w:asciiTheme="minorHAnsi" w:hAnsiTheme="minorHAnsi"/>
          <w:sz w:val="22"/>
          <w:szCs w:val="22"/>
        </w:rPr>
        <w:t>HES</w:t>
      </w:r>
      <w:r w:rsidRPr="003B1B7D">
        <w:rPr>
          <w:rFonts w:asciiTheme="minorHAnsi" w:hAnsiTheme="minorHAnsi"/>
          <w:sz w:val="22"/>
          <w:szCs w:val="22"/>
        </w:rPr>
        <w:t xml:space="preserve"> as contemplated by this </w:t>
      </w:r>
      <w:r>
        <w:rPr>
          <w:rFonts w:asciiTheme="minorHAnsi" w:hAnsiTheme="minorHAnsi"/>
          <w:sz w:val="22"/>
          <w:szCs w:val="22"/>
        </w:rPr>
        <w:t xml:space="preserve">Data </w:t>
      </w:r>
      <w:r w:rsidRPr="003B1B7D">
        <w:rPr>
          <w:rFonts w:asciiTheme="minorHAnsi" w:hAnsiTheme="minorHAnsi"/>
          <w:sz w:val="22"/>
          <w:szCs w:val="22"/>
        </w:rPr>
        <w:t>Processing Agreement would give rise to a breach of applicable data protection legislation</w:t>
      </w:r>
      <w:r w:rsidRPr="00C56BC2">
        <w:rPr>
          <w:rFonts w:asciiTheme="minorHAnsi" w:hAnsiTheme="minorHAnsi"/>
          <w:sz w:val="22"/>
          <w:szCs w:val="22"/>
        </w:rPr>
        <w:t>.</w:t>
      </w:r>
    </w:p>
    <w:p w14:paraId="0D09CA06" w14:textId="77777777" w:rsidR="001C5180" w:rsidRDefault="001C5180" w:rsidP="00474491">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 shall </w:t>
      </w:r>
      <w:r>
        <w:rPr>
          <w:rFonts w:asciiTheme="minorHAnsi" w:hAnsiTheme="minorHAnsi"/>
          <w:sz w:val="22"/>
          <w:szCs w:val="22"/>
        </w:rPr>
        <w:t>provide</w:t>
      </w:r>
      <w:r w:rsidRPr="00C56BC2">
        <w:rPr>
          <w:rFonts w:asciiTheme="minorHAnsi" w:hAnsiTheme="minorHAnsi"/>
          <w:sz w:val="22"/>
          <w:szCs w:val="22"/>
        </w:rPr>
        <w:t xml:space="preserve"> reasonable assistance to HES</w:t>
      </w:r>
      <w:r>
        <w:rPr>
          <w:rFonts w:asciiTheme="minorHAnsi" w:hAnsiTheme="minorHAnsi"/>
          <w:sz w:val="22"/>
          <w:szCs w:val="22"/>
        </w:rPr>
        <w:t xml:space="preserve"> in order to enable HES to continue to meet its obligations under the applicable data protection legislation, </w:t>
      </w:r>
      <w:r w:rsidRPr="003B1B7D">
        <w:rPr>
          <w:rFonts w:asciiTheme="minorHAnsi" w:hAnsiTheme="minorHAnsi"/>
          <w:sz w:val="22"/>
          <w:szCs w:val="22"/>
        </w:rPr>
        <w:t xml:space="preserve">including but not limited to obligations regarding security, notifications of </w:t>
      </w:r>
      <w:r w:rsidRPr="00EA239F">
        <w:rPr>
          <w:rFonts w:asciiTheme="minorHAnsi" w:hAnsiTheme="minorHAnsi"/>
          <w:sz w:val="22"/>
          <w:szCs w:val="22"/>
        </w:rPr>
        <w:t>Security Incidents (as defined in clause .3),</w:t>
      </w:r>
      <w:r w:rsidRPr="003B1B7D">
        <w:rPr>
          <w:rFonts w:asciiTheme="minorHAnsi" w:hAnsiTheme="minorHAnsi"/>
          <w:sz w:val="22"/>
          <w:szCs w:val="22"/>
        </w:rPr>
        <w:t xml:space="preserve"> data protection impact assessments and/or consultation obligations with the competent authorities</w:t>
      </w:r>
      <w:r>
        <w:rPr>
          <w:rFonts w:asciiTheme="minorHAnsi" w:hAnsiTheme="minorHAnsi"/>
          <w:sz w:val="22"/>
          <w:szCs w:val="22"/>
        </w:rPr>
        <w:t xml:space="preserve"> </w:t>
      </w:r>
      <w:r w:rsidRPr="00C56BC2">
        <w:rPr>
          <w:rFonts w:asciiTheme="minorHAnsi" w:hAnsiTheme="minorHAnsi"/>
          <w:sz w:val="22"/>
          <w:szCs w:val="22"/>
        </w:rPr>
        <w:t>. The time and resources invested in this work, and the costs involved, will be charged by the Processor to HES.</w:t>
      </w:r>
    </w:p>
    <w:p w14:paraId="4B980A31" w14:textId="77777777" w:rsidR="00474491" w:rsidRPr="00C56BC2" w:rsidRDefault="00474491" w:rsidP="00474491">
      <w:pPr>
        <w:spacing w:after="0" w:line="240" w:lineRule="auto"/>
      </w:pPr>
      <w:r>
        <w:br w:type="page"/>
      </w:r>
    </w:p>
    <w:p w14:paraId="22CBD49E"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lastRenderedPageBreak/>
        <w:t xml:space="preserve"> Transfer of personal data</w:t>
      </w:r>
    </w:p>
    <w:p w14:paraId="00A86A93"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 </w:t>
      </w:r>
      <w:r>
        <w:rPr>
          <w:rFonts w:asciiTheme="minorHAnsi" w:hAnsiTheme="minorHAnsi"/>
          <w:sz w:val="22"/>
          <w:szCs w:val="22"/>
        </w:rPr>
        <w:t>will</w:t>
      </w:r>
      <w:r w:rsidRPr="00C56BC2">
        <w:rPr>
          <w:rFonts w:asciiTheme="minorHAnsi" w:hAnsiTheme="minorHAnsi"/>
          <w:sz w:val="22"/>
          <w:szCs w:val="22"/>
        </w:rPr>
        <w:t xml:space="preserve"> </w:t>
      </w:r>
      <w:r>
        <w:rPr>
          <w:rFonts w:asciiTheme="minorHAnsi" w:hAnsiTheme="minorHAnsi"/>
          <w:sz w:val="22"/>
          <w:szCs w:val="22"/>
        </w:rPr>
        <w:t xml:space="preserve">only </w:t>
      </w:r>
      <w:r w:rsidRPr="00C56BC2">
        <w:rPr>
          <w:rFonts w:asciiTheme="minorHAnsi" w:hAnsiTheme="minorHAnsi"/>
          <w:sz w:val="22"/>
          <w:szCs w:val="22"/>
        </w:rPr>
        <w:t xml:space="preserve">process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 xml:space="preserve">ata in countries within the European </w:t>
      </w:r>
      <w:r>
        <w:rPr>
          <w:rFonts w:asciiTheme="minorHAnsi" w:hAnsiTheme="minorHAnsi"/>
          <w:sz w:val="22"/>
          <w:szCs w:val="22"/>
        </w:rPr>
        <w:t>Economic Area</w:t>
      </w:r>
      <w:r w:rsidRPr="00C56BC2">
        <w:rPr>
          <w:rFonts w:asciiTheme="minorHAnsi" w:hAnsiTheme="minorHAnsi"/>
          <w:sz w:val="22"/>
          <w:szCs w:val="22"/>
        </w:rPr>
        <w:t xml:space="preserve">. </w:t>
      </w:r>
      <w:r>
        <w:rPr>
          <w:rFonts w:asciiTheme="minorHAnsi" w:hAnsiTheme="minorHAnsi"/>
          <w:sz w:val="22"/>
          <w:szCs w:val="22"/>
        </w:rPr>
        <w:t>Transfers</w:t>
      </w:r>
      <w:r w:rsidRPr="00C56BC2">
        <w:rPr>
          <w:rFonts w:asciiTheme="minorHAnsi" w:hAnsiTheme="minorHAnsi"/>
          <w:sz w:val="22"/>
          <w:szCs w:val="22"/>
        </w:rPr>
        <w:t xml:space="preserve"> to countries outside the European </w:t>
      </w:r>
      <w:r>
        <w:rPr>
          <w:rFonts w:asciiTheme="minorHAnsi" w:hAnsiTheme="minorHAnsi"/>
          <w:sz w:val="22"/>
          <w:szCs w:val="22"/>
        </w:rPr>
        <w:t>Economic Area</w:t>
      </w:r>
      <w:r w:rsidRPr="00C56BC2">
        <w:rPr>
          <w:rFonts w:asciiTheme="minorHAnsi" w:hAnsiTheme="minorHAnsi"/>
          <w:sz w:val="22"/>
          <w:szCs w:val="22"/>
        </w:rPr>
        <w:t xml:space="preserve"> or to international organisations is not permitted without the </w:t>
      </w:r>
      <w:r>
        <w:rPr>
          <w:rFonts w:asciiTheme="minorHAnsi" w:hAnsiTheme="minorHAnsi"/>
          <w:sz w:val="22"/>
          <w:szCs w:val="22"/>
        </w:rPr>
        <w:t xml:space="preserve">prior written </w:t>
      </w:r>
      <w:r w:rsidRPr="00C56BC2">
        <w:rPr>
          <w:rFonts w:asciiTheme="minorHAnsi" w:hAnsiTheme="minorHAnsi"/>
          <w:sz w:val="22"/>
          <w:szCs w:val="22"/>
        </w:rPr>
        <w:t>consent of HES</w:t>
      </w:r>
      <w:r>
        <w:rPr>
          <w:rFonts w:asciiTheme="minorHAnsi" w:hAnsiTheme="minorHAnsi"/>
          <w:sz w:val="22"/>
          <w:szCs w:val="22"/>
        </w:rPr>
        <w:t xml:space="preserve"> for that </w:t>
      </w:r>
      <w:r w:rsidRPr="00EE193E">
        <w:rPr>
          <w:rFonts w:asciiTheme="minorHAnsi" w:hAnsiTheme="minorHAnsi"/>
          <w:sz w:val="22"/>
          <w:szCs w:val="22"/>
        </w:rPr>
        <w:t xml:space="preserve">purpose, in respect of which consent </w:t>
      </w:r>
      <w:r>
        <w:rPr>
          <w:rFonts w:asciiTheme="minorHAnsi" w:hAnsiTheme="minorHAnsi"/>
          <w:sz w:val="22"/>
          <w:szCs w:val="22"/>
        </w:rPr>
        <w:t>HES</w:t>
      </w:r>
      <w:r w:rsidRPr="00EE193E">
        <w:rPr>
          <w:rFonts w:asciiTheme="minorHAnsi" w:hAnsiTheme="minorHAnsi"/>
          <w:sz w:val="22"/>
          <w:szCs w:val="22"/>
        </w:rPr>
        <w:t xml:space="preserve"> may set additional conditions and requirements, such as entering into the standard data protection clauses as referred to in Article 46(2)(c) GDPR</w:t>
      </w:r>
      <w:r w:rsidRPr="00C56BC2">
        <w:rPr>
          <w:rFonts w:asciiTheme="minorHAnsi" w:hAnsiTheme="minorHAnsi"/>
          <w:sz w:val="22"/>
          <w:szCs w:val="22"/>
        </w:rPr>
        <w:t>.</w:t>
      </w:r>
    </w:p>
    <w:p w14:paraId="580D2D38" w14:textId="77777777" w:rsidR="001C5180"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 xml:space="preserve">Use of </w:t>
      </w:r>
      <w:r>
        <w:rPr>
          <w:rFonts w:asciiTheme="minorHAnsi" w:hAnsiTheme="minorHAnsi"/>
          <w:b/>
          <w:sz w:val="22"/>
          <w:szCs w:val="22"/>
        </w:rPr>
        <w:t>Sub-processors</w:t>
      </w:r>
      <w:bookmarkStart w:id="0" w:name="_Ref40277276"/>
    </w:p>
    <w:bookmarkEnd w:id="0"/>
    <w:p w14:paraId="0C8C9072"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highlight w:val="yellow"/>
        </w:rPr>
        <w:t>[</w:t>
      </w:r>
      <w:r>
        <w:rPr>
          <w:rFonts w:asciiTheme="minorHAnsi" w:hAnsiTheme="minorHAnsi"/>
          <w:sz w:val="22"/>
          <w:szCs w:val="22"/>
        </w:rPr>
        <w:t xml:space="preserve">The Processor may only use Sub-processors (as defined below) in the performance of this Data Processing Agreement with </w:t>
      </w:r>
      <w:r w:rsidR="009568D2">
        <w:rPr>
          <w:rFonts w:asciiTheme="minorHAnsi" w:hAnsiTheme="minorHAnsi"/>
          <w:sz w:val="22"/>
          <w:szCs w:val="22"/>
        </w:rPr>
        <w:t>HES’</w:t>
      </w:r>
      <w:r>
        <w:rPr>
          <w:rFonts w:asciiTheme="minorHAnsi" w:hAnsiTheme="minorHAnsi"/>
          <w:sz w:val="22"/>
          <w:szCs w:val="22"/>
        </w:rPr>
        <w:t xml:space="preserve"> prior specific consent in writing.</w:t>
      </w:r>
      <w:r w:rsidRPr="00EA239F">
        <w:rPr>
          <w:rFonts w:asciiTheme="minorHAnsi" w:hAnsiTheme="minorHAnsi"/>
          <w:sz w:val="22"/>
          <w:szCs w:val="22"/>
          <w:highlight w:val="yellow"/>
        </w:rPr>
        <w:t>]</w:t>
      </w:r>
      <w:r>
        <w:rPr>
          <w:rFonts w:asciiTheme="minorHAnsi" w:hAnsiTheme="minorHAnsi"/>
          <w:sz w:val="22"/>
          <w:szCs w:val="22"/>
        </w:rPr>
        <w:t xml:space="preserve"> </w:t>
      </w:r>
      <w:r w:rsidRPr="00EA239F">
        <w:rPr>
          <w:rFonts w:asciiTheme="minorHAnsi" w:hAnsiTheme="minorHAnsi"/>
          <w:sz w:val="22"/>
          <w:szCs w:val="22"/>
          <w:highlight w:val="yellow"/>
        </w:rPr>
        <w:t>[OR]</w:t>
      </w:r>
      <w:r>
        <w:rPr>
          <w:rFonts w:asciiTheme="minorHAnsi" w:hAnsiTheme="minorHAnsi"/>
          <w:sz w:val="22"/>
          <w:szCs w:val="22"/>
        </w:rPr>
        <w:t xml:space="preserve"> </w:t>
      </w:r>
      <w:r w:rsidRPr="00EA239F">
        <w:rPr>
          <w:rFonts w:asciiTheme="minorHAnsi" w:hAnsiTheme="minorHAnsi"/>
          <w:sz w:val="22"/>
          <w:szCs w:val="22"/>
          <w:highlight w:val="yellow"/>
        </w:rPr>
        <w:t>[</w:t>
      </w:r>
      <w:r>
        <w:rPr>
          <w:rFonts w:asciiTheme="minorHAnsi" w:hAnsiTheme="minorHAnsi"/>
          <w:sz w:val="22"/>
          <w:szCs w:val="22"/>
        </w:rPr>
        <w:t xml:space="preserve">The Processor may only use Sub-processors (as defined below) in the performance of this Data Processing Agreement if HES has not objected against the use of a Sub-processor within </w:t>
      </w:r>
      <w:r w:rsidRPr="00EA239F">
        <w:rPr>
          <w:rFonts w:asciiTheme="minorHAnsi" w:hAnsiTheme="minorHAnsi"/>
          <w:sz w:val="22"/>
          <w:szCs w:val="22"/>
          <w:highlight w:val="yellow"/>
        </w:rPr>
        <w:t>[</w:t>
      </w:r>
      <w:r>
        <w:rPr>
          <w:rFonts w:asciiTheme="minorHAnsi" w:hAnsiTheme="minorHAnsi"/>
          <w:sz w:val="22"/>
          <w:szCs w:val="22"/>
        </w:rPr>
        <w:t>14</w:t>
      </w:r>
      <w:r w:rsidRPr="00EA239F">
        <w:rPr>
          <w:rFonts w:asciiTheme="minorHAnsi" w:hAnsiTheme="minorHAnsi"/>
          <w:sz w:val="22"/>
          <w:szCs w:val="22"/>
          <w:highlight w:val="yellow"/>
        </w:rPr>
        <w:t>]</w:t>
      </w:r>
      <w:r>
        <w:rPr>
          <w:rFonts w:asciiTheme="minorHAnsi" w:hAnsiTheme="minorHAnsi"/>
          <w:sz w:val="22"/>
          <w:szCs w:val="22"/>
        </w:rPr>
        <w:t xml:space="preserve"> days after having been informed of such Sub-processor.</w:t>
      </w:r>
      <w:r w:rsidRPr="00EA239F">
        <w:rPr>
          <w:rFonts w:asciiTheme="minorHAnsi" w:hAnsiTheme="minorHAnsi"/>
          <w:sz w:val="22"/>
          <w:szCs w:val="22"/>
          <w:highlight w:val="yellow"/>
        </w:rPr>
        <w:t>]</w:t>
      </w:r>
      <w:r>
        <w:rPr>
          <w:rFonts w:asciiTheme="minorHAnsi" w:hAnsiTheme="minorHAnsi"/>
          <w:sz w:val="22"/>
          <w:szCs w:val="22"/>
        </w:rPr>
        <w:t xml:space="preserve"> </w:t>
      </w:r>
    </w:p>
    <w:p w14:paraId="078E0EDA"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rPr>
        <w:t>The obligations of the Processor under this Data Processing Agreement and the under the applicable data protection legislation</w:t>
      </w:r>
      <w:r w:rsidRPr="00EA239F" w:rsidDel="003B1B7D">
        <w:rPr>
          <w:rFonts w:asciiTheme="minorHAnsi" w:hAnsiTheme="minorHAnsi"/>
          <w:sz w:val="22"/>
          <w:szCs w:val="22"/>
        </w:rPr>
        <w:t xml:space="preserve"> </w:t>
      </w:r>
      <w:r w:rsidRPr="00EA239F">
        <w:rPr>
          <w:rFonts w:asciiTheme="minorHAnsi" w:hAnsiTheme="minorHAnsi"/>
          <w:sz w:val="22"/>
          <w:szCs w:val="22"/>
        </w:rPr>
        <w:t>also bind persons who process the Personal Data under the control of the Processor, including, but not limited to, employees and service providers ('</w:t>
      </w:r>
      <w:r w:rsidRPr="00EA239F">
        <w:rPr>
          <w:rFonts w:asciiTheme="minorHAnsi" w:hAnsiTheme="minorHAnsi"/>
          <w:b/>
          <w:bCs/>
          <w:sz w:val="22"/>
          <w:szCs w:val="22"/>
        </w:rPr>
        <w:t>Sub-processors</w:t>
      </w:r>
      <w:r w:rsidRPr="00EA239F">
        <w:rPr>
          <w:rFonts w:asciiTheme="minorHAnsi" w:hAnsiTheme="minorHAnsi"/>
          <w:sz w:val="22"/>
          <w:szCs w:val="22"/>
        </w:rPr>
        <w:t xml:space="preserve">'). </w:t>
      </w:r>
      <w:r w:rsidRPr="00C56BC2">
        <w:rPr>
          <w:rFonts w:asciiTheme="minorHAnsi" w:hAnsiTheme="minorHAnsi"/>
          <w:sz w:val="22"/>
          <w:szCs w:val="22"/>
        </w:rPr>
        <w:t xml:space="preserve">The Processor shall enter into an agreement with any </w:t>
      </w:r>
      <w:r>
        <w:rPr>
          <w:rFonts w:asciiTheme="minorHAnsi" w:hAnsiTheme="minorHAnsi"/>
          <w:sz w:val="22"/>
          <w:szCs w:val="22"/>
        </w:rPr>
        <w:t>S</w:t>
      </w:r>
      <w:r w:rsidRPr="00C56BC2">
        <w:rPr>
          <w:rFonts w:asciiTheme="minorHAnsi" w:hAnsiTheme="minorHAnsi"/>
          <w:sz w:val="22"/>
          <w:szCs w:val="22"/>
        </w:rPr>
        <w:t xml:space="preserve">ub-processor referred to in the preceding section, under which the said </w:t>
      </w:r>
      <w:r>
        <w:rPr>
          <w:rFonts w:asciiTheme="minorHAnsi" w:hAnsiTheme="minorHAnsi"/>
          <w:sz w:val="22"/>
          <w:szCs w:val="22"/>
        </w:rPr>
        <w:t>S</w:t>
      </w:r>
      <w:r w:rsidRPr="00C56BC2">
        <w:rPr>
          <w:rFonts w:asciiTheme="minorHAnsi" w:hAnsiTheme="minorHAnsi"/>
          <w:sz w:val="22"/>
          <w:szCs w:val="22"/>
        </w:rPr>
        <w:t xml:space="preserve">ub-processor will be bound by the same obligations as agreed between HES and the Processor in this </w:t>
      </w:r>
      <w:r>
        <w:rPr>
          <w:rFonts w:asciiTheme="minorHAnsi" w:hAnsiTheme="minorHAnsi"/>
          <w:sz w:val="22"/>
          <w:szCs w:val="22"/>
        </w:rPr>
        <w:t>Data Processing Agreement</w:t>
      </w:r>
      <w:r w:rsidRPr="00C56BC2">
        <w:rPr>
          <w:rFonts w:asciiTheme="minorHAnsi" w:hAnsiTheme="minorHAnsi"/>
          <w:sz w:val="22"/>
          <w:szCs w:val="22"/>
        </w:rPr>
        <w:t>.</w:t>
      </w:r>
    </w:p>
    <w:p w14:paraId="6FDC85D4"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Pr>
          <w:rFonts w:asciiTheme="minorHAnsi" w:hAnsiTheme="minorHAnsi"/>
          <w:sz w:val="22"/>
          <w:szCs w:val="22"/>
        </w:rPr>
        <w:t xml:space="preserve">The Processor is, in the event of errors by a Sub-processor, itself liable to HES for all loss as though it had made such errors itself. </w:t>
      </w:r>
    </w:p>
    <w:p w14:paraId="7A06FE8A"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 xml:space="preserve"> Security</w:t>
      </w:r>
    </w:p>
    <w:p w14:paraId="795FDCF4" w14:textId="77777777" w:rsidR="001C5180" w:rsidRDefault="001C5180" w:rsidP="001C5180">
      <w:pPr>
        <w:pStyle w:val="BodyText"/>
        <w:widowControl w:val="0"/>
        <w:numPr>
          <w:ilvl w:val="1"/>
          <w:numId w:val="14"/>
        </w:numPr>
        <w:spacing w:after="0"/>
        <w:ind w:hanging="792"/>
        <w:jc w:val="both"/>
        <w:rPr>
          <w:rFonts w:asciiTheme="minorHAnsi" w:hAnsiTheme="minorHAnsi"/>
          <w:sz w:val="22"/>
          <w:szCs w:val="22"/>
        </w:rPr>
      </w:pPr>
      <w:r>
        <w:rPr>
          <w:rFonts w:asciiTheme="minorHAnsi" w:hAnsiTheme="minorHAnsi"/>
          <w:sz w:val="22"/>
          <w:szCs w:val="22"/>
        </w:rPr>
        <w:t>T</w:t>
      </w:r>
      <w:r w:rsidRPr="00EA239F">
        <w:rPr>
          <w:rFonts w:asciiTheme="minorHAnsi" w:hAnsiTheme="minorHAnsi"/>
          <w:sz w:val="22"/>
          <w:szCs w:val="22"/>
        </w:rPr>
        <w:t xml:space="preserve">aking into account the risks associated with the processing of Personal Data and the nature of the data to be protected, </w:t>
      </w:r>
      <w:r>
        <w:rPr>
          <w:rFonts w:asciiTheme="minorHAnsi" w:hAnsiTheme="minorHAnsi"/>
          <w:sz w:val="22"/>
          <w:szCs w:val="22"/>
        </w:rPr>
        <w:t>t</w:t>
      </w:r>
      <w:r w:rsidRPr="00EA239F">
        <w:rPr>
          <w:rFonts w:asciiTheme="minorHAnsi" w:hAnsiTheme="minorHAnsi"/>
          <w:sz w:val="22"/>
          <w:szCs w:val="22"/>
        </w:rPr>
        <w:t>he Processor will implement and maintain appropriate technical and organisational measures to ensure an appropriate level of security and to protect the Personal Data against loss or any form of unlawful processing (such as unauthorised disclosure, violation, alteration or transmission) of the Personal Data.</w:t>
      </w:r>
    </w:p>
    <w:p w14:paraId="6DAC8156"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rPr>
        <w:t xml:space="preserve">Upon </w:t>
      </w:r>
      <w:r w:rsidR="009568D2">
        <w:rPr>
          <w:rFonts w:asciiTheme="minorHAnsi" w:hAnsiTheme="minorHAnsi"/>
          <w:sz w:val="22"/>
          <w:szCs w:val="22"/>
        </w:rPr>
        <w:t>HES’</w:t>
      </w:r>
      <w:r w:rsidRPr="00EA239F">
        <w:rPr>
          <w:rFonts w:asciiTheme="minorHAnsi" w:hAnsiTheme="minorHAnsi"/>
          <w:sz w:val="22"/>
          <w:szCs w:val="22"/>
        </w:rPr>
        <w:t xml:space="preserve"> first request, the </w:t>
      </w:r>
      <w:r>
        <w:rPr>
          <w:rFonts w:asciiTheme="minorHAnsi" w:hAnsiTheme="minorHAnsi"/>
          <w:sz w:val="22"/>
          <w:szCs w:val="22"/>
        </w:rPr>
        <w:t>Processor</w:t>
      </w:r>
      <w:r w:rsidRPr="00EA239F">
        <w:rPr>
          <w:rFonts w:asciiTheme="minorHAnsi" w:hAnsiTheme="minorHAnsi"/>
          <w:sz w:val="22"/>
          <w:szCs w:val="22"/>
        </w:rPr>
        <w:t xml:space="preserve"> will send </w:t>
      </w:r>
      <w:r>
        <w:rPr>
          <w:rFonts w:asciiTheme="minorHAnsi" w:hAnsiTheme="minorHAnsi"/>
          <w:sz w:val="22"/>
          <w:szCs w:val="22"/>
        </w:rPr>
        <w:t>HES</w:t>
      </w:r>
      <w:r w:rsidRPr="00EA239F">
        <w:rPr>
          <w:rFonts w:asciiTheme="minorHAnsi" w:hAnsiTheme="minorHAnsi"/>
          <w:sz w:val="22"/>
          <w:szCs w:val="22"/>
        </w:rPr>
        <w:t xml:space="preserve"> a document containing an overview and a description of the appropriate technical and organisational measures taken by the </w:t>
      </w:r>
      <w:r>
        <w:rPr>
          <w:rFonts w:asciiTheme="minorHAnsi" w:hAnsiTheme="minorHAnsi"/>
          <w:sz w:val="22"/>
          <w:szCs w:val="22"/>
        </w:rPr>
        <w:t>Processor</w:t>
      </w:r>
      <w:r w:rsidRPr="00EA239F">
        <w:rPr>
          <w:rFonts w:asciiTheme="minorHAnsi" w:hAnsiTheme="minorHAnsi"/>
          <w:sz w:val="22"/>
          <w:szCs w:val="22"/>
        </w:rPr>
        <w:t xml:space="preserve">. </w:t>
      </w:r>
    </w:p>
    <w:p w14:paraId="0DEAB476"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bookmarkStart w:id="1" w:name="_Ref498459282"/>
      <w:r w:rsidRPr="00EA239F">
        <w:rPr>
          <w:rFonts w:asciiTheme="minorHAnsi" w:hAnsiTheme="minorHAnsi"/>
          <w:sz w:val="22"/>
          <w:szCs w:val="22"/>
        </w:rPr>
        <w:t xml:space="preserve">If, at any time, the </w:t>
      </w:r>
      <w:r>
        <w:rPr>
          <w:rFonts w:asciiTheme="minorHAnsi" w:hAnsiTheme="minorHAnsi"/>
          <w:sz w:val="22"/>
          <w:szCs w:val="22"/>
        </w:rPr>
        <w:t>Processor</w:t>
      </w:r>
      <w:r w:rsidRPr="00EA239F">
        <w:rPr>
          <w:rFonts w:asciiTheme="minorHAnsi" w:hAnsiTheme="minorHAnsi"/>
          <w:sz w:val="22"/>
          <w:szCs w:val="22"/>
        </w:rPr>
        <w:t xml:space="preserve"> is aware of, or suspects that a breach of security involving or affecting Personal Data ("</w:t>
      </w:r>
      <w:r w:rsidRPr="00EA239F">
        <w:rPr>
          <w:rFonts w:asciiTheme="minorHAnsi" w:hAnsiTheme="minorHAnsi"/>
          <w:b/>
          <w:bCs/>
          <w:sz w:val="22"/>
          <w:szCs w:val="22"/>
        </w:rPr>
        <w:t>Security Incident</w:t>
      </w:r>
      <w:r w:rsidRPr="00EA239F">
        <w:rPr>
          <w:rFonts w:asciiTheme="minorHAnsi" w:hAnsiTheme="minorHAnsi"/>
          <w:sz w:val="22"/>
          <w:szCs w:val="22"/>
        </w:rPr>
        <w:t xml:space="preserve">") has taken place, the </w:t>
      </w:r>
      <w:r>
        <w:rPr>
          <w:rFonts w:asciiTheme="minorHAnsi" w:hAnsiTheme="minorHAnsi"/>
          <w:sz w:val="22"/>
          <w:szCs w:val="22"/>
        </w:rPr>
        <w:t>Processor</w:t>
      </w:r>
      <w:r w:rsidRPr="00EA239F">
        <w:rPr>
          <w:rFonts w:asciiTheme="minorHAnsi" w:hAnsiTheme="minorHAnsi"/>
          <w:sz w:val="22"/>
          <w:szCs w:val="22"/>
        </w:rPr>
        <w:t xml:space="preserve"> will notify </w:t>
      </w:r>
      <w:r>
        <w:rPr>
          <w:rFonts w:asciiTheme="minorHAnsi" w:hAnsiTheme="minorHAnsi"/>
          <w:sz w:val="22"/>
          <w:szCs w:val="22"/>
        </w:rPr>
        <w:t>HES</w:t>
      </w:r>
      <w:r w:rsidRPr="00EA239F">
        <w:rPr>
          <w:rFonts w:asciiTheme="minorHAnsi" w:hAnsiTheme="minorHAnsi"/>
          <w:sz w:val="22"/>
          <w:szCs w:val="22"/>
        </w:rPr>
        <w:t xml:space="preserve"> in writing immediately, and no later than 24 hours after the </w:t>
      </w:r>
      <w:r>
        <w:rPr>
          <w:rFonts w:asciiTheme="minorHAnsi" w:hAnsiTheme="minorHAnsi"/>
          <w:sz w:val="22"/>
          <w:szCs w:val="22"/>
        </w:rPr>
        <w:t>Processor</w:t>
      </w:r>
      <w:r w:rsidRPr="00C965BE">
        <w:rPr>
          <w:rFonts w:asciiTheme="minorHAnsi" w:hAnsiTheme="minorHAnsi"/>
          <w:sz w:val="22"/>
          <w:szCs w:val="22"/>
        </w:rPr>
        <w:t xml:space="preserve"> </w:t>
      </w:r>
      <w:r w:rsidRPr="00EA239F">
        <w:rPr>
          <w:rFonts w:asciiTheme="minorHAnsi" w:hAnsiTheme="minorHAnsi"/>
          <w:sz w:val="22"/>
          <w:szCs w:val="22"/>
        </w:rPr>
        <w:t xml:space="preserve">becoming aware of (the suspicion of) a Security Incident, regarding the Security Incident and its consequences, which notification will be sufficiently detailed as to enable </w:t>
      </w:r>
      <w:r>
        <w:rPr>
          <w:rFonts w:asciiTheme="minorHAnsi" w:hAnsiTheme="minorHAnsi"/>
          <w:sz w:val="22"/>
          <w:szCs w:val="22"/>
        </w:rPr>
        <w:t>HES</w:t>
      </w:r>
      <w:r w:rsidRPr="00EA239F">
        <w:rPr>
          <w:rFonts w:asciiTheme="minorHAnsi" w:hAnsiTheme="minorHAnsi"/>
          <w:sz w:val="22"/>
          <w:szCs w:val="22"/>
        </w:rPr>
        <w:t xml:space="preserve"> to establish whether a Security Incident has taken place and which will contain the information required for notifying the relevant Security Incident in accordance with the GDPR.</w:t>
      </w:r>
      <w:bookmarkEnd w:id="1"/>
      <w:r w:rsidRPr="00EA239F">
        <w:rPr>
          <w:rFonts w:asciiTheme="minorHAnsi" w:hAnsiTheme="minorHAnsi"/>
          <w:sz w:val="22"/>
          <w:szCs w:val="22"/>
        </w:rPr>
        <w:t xml:space="preserve"> </w:t>
      </w:r>
    </w:p>
    <w:p w14:paraId="0019BBDB"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rPr>
        <w:t xml:space="preserve">In connection with each Security Incident, the </w:t>
      </w:r>
      <w:r>
        <w:rPr>
          <w:rFonts w:asciiTheme="minorHAnsi" w:hAnsiTheme="minorHAnsi"/>
          <w:sz w:val="22"/>
          <w:szCs w:val="22"/>
        </w:rPr>
        <w:t>Processor</w:t>
      </w:r>
      <w:r w:rsidRPr="00C965BE">
        <w:rPr>
          <w:rFonts w:asciiTheme="minorHAnsi" w:hAnsiTheme="minorHAnsi"/>
          <w:sz w:val="22"/>
          <w:szCs w:val="22"/>
        </w:rPr>
        <w:t xml:space="preserve"> </w:t>
      </w:r>
      <w:r w:rsidRPr="00EA239F">
        <w:rPr>
          <w:rFonts w:asciiTheme="minorHAnsi" w:hAnsiTheme="minorHAnsi"/>
          <w:sz w:val="22"/>
          <w:szCs w:val="22"/>
        </w:rPr>
        <w:t>will furthermore</w:t>
      </w:r>
      <w:bookmarkStart w:id="2" w:name="_Ref497927170"/>
      <w:r w:rsidRPr="00EA239F">
        <w:rPr>
          <w:rFonts w:asciiTheme="minorHAnsi" w:hAnsiTheme="minorHAnsi"/>
          <w:sz w:val="22"/>
          <w:szCs w:val="22"/>
        </w:rPr>
        <w:t xml:space="preserve"> take all (required and/or requested) steps to identify and remedy the underlying cause of the Security Incident in order to prevent or minimise the risk of repetition and the occurrence of similar Security Incidents</w:t>
      </w:r>
      <w:bookmarkEnd w:id="2"/>
      <w:r w:rsidRPr="00EA239F">
        <w:rPr>
          <w:rFonts w:asciiTheme="minorHAnsi" w:hAnsiTheme="minorHAnsi"/>
          <w:sz w:val="22"/>
          <w:szCs w:val="22"/>
        </w:rPr>
        <w:t>.</w:t>
      </w:r>
    </w:p>
    <w:p w14:paraId="764881BE"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lastRenderedPageBreak/>
        <w:t xml:space="preserve"> Duty to notify</w:t>
      </w:r>
    </w:p>
    <w:p w14:paraId="56A65746"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HES is responsible at all times for reporting to the supervisor and/or data subjects any security leak or data leak (including a breach of security concerning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 xml:space="preserve">ata that leads to a risk of adverse consequences, or that has adverse consequences, for the protection of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 xml:space="preserve">ata). To enable HES to comply with this statutory obligation, the Processor </w:t>
      </w:r>
      <w:r>
        <w:rPr>
          <w:rFonts w:asciiTheme="minorHAnsi" w:hAnsiTheme="minorHAnsi"/>
          <w:sz w:val="22"/>
          <w:szCs w:val="22"/>
        </w:rPr>
        <w:t>shall</w:t>
      </w:r>
      <w:r w:rsidRPr="00C56BC2">
        <w:rPr>
          <w:rFonts w:asciiTheme="minorHAnsi" w:hAnsiTheme="minorHAnsi"/>
          <w:sz w:val="22"/>
          <w:szCs w:val="22"/>
        </w:rPr>
        <w:t xml:space="preserve"> notify HES without unreasonable delay, and in any event within 48 hours after </w:t>
      </w:r>
      <w:r>
        <w:rPr>
          <w:rFonts w:asciiTheme="minorHAnsi" w:hAnsiTheme="minorHAnsi"/>
          <w:sz w:val="22"/>
          <w:szCs w:val="22"/>
        </w:rPr>
        <w:t xml:space="preserve">becoming aware of the Personal Data breach </w:t>
      </w:r>
      <w:r w:rsidRPr="00C56BC2">
        <w:rPr>
          <w:rFonts w:asciiTheme="minorHAnsi" w:hAnsiTheme="minorHAnsi"/>
          <w:sz w:val="22"/>
          <w:szCs w:val="22"/>
        </w:rPr>
        <w:t xml:space="preserve">, </w:t>
      </w:r>
      <w:r>
        <w:rPr>
          <w:rFonts w:asciiTheme="minorHAnsi" w:hAnsiTheme="minorHAnsi"/>
          <w:sz w:val="22"/>
          <w:szCs w:val="22"/>
        </w:rPr>
        <w:t>in relation to 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ata</w:t>
      </w:r>
      <w:r>
        <w:rPr>
          <w:rFonts w:asciiTheme="minorHAnsi" w:hAnsiTheme="minorHAnsi"/>
          <w:sz w:val="22"/>
          <w:szCs w:val="22"/>
        </w:rPr>
        <w:t xml:space="preserve"> processed under this Data Processing Agreement.</w:t>
      </w:r>
    </w:p>
    <w:p w14:paraId="466F0CA5"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 </w:t>
      </w:r>
      <w:r>
        <w:rPr>
          <w:rFonts w:asciiTheme="minorHAnsi" w:hAnsiTheme="minorHAnsi"/>
          <w:sz w:val="22"/>
          <w:szCs w:val="22"/>
        </w:rPr>
        <w:t>shall</w:t>
      </w:r>
      <w:r w:rsidRPr="00C56BC2">
        <w:rPr>
          <w:rFonts w:asciiTheme="minorHAnsi" w:hAnsiTheme="minorHAnsi"/>
          <w:sz w:val="22"/>
          <w:szCs w:val="22"/>
        </w:rPr>
        <w:t xml:space="preserve"> always give notice to HES as referred to in the preceding section, but only if the </w:t>
      </w:r>
      <w:r>
        <w:rPr>
          <w:rFonts w:asciiTheme="minorHAnsi" w:hAnsiTheme="minorHAnsi"/>
          <w:sz w:val="22"/>
          <w:szCs w:val="22"/>
        </w:rPr>
        <w:t>Personal Data breach</w:t>
      </w:r>
      <w:r w:rsidRPr="00C56BC2">
        <w:rPr>
          <w:rFonts w:asciiTheme="minorHAnsi" w:hAnsiTheme="minorHAnsi"/>
          <w:sz w:val="22"/>
          <w:szCs w:val="22"/>
        </w:rPr>
        <w:t xml:space="preserve"> has actually occurred.</w:t>
      </w:r>
    </w:p>
    <w:p w14:paraId="2D44E538"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Processor’s notice to HES </w:t>
      </w:r>
      <w:r>
        <w:rPr>
          <w:rFonts w:asciiTheme="minorHAnsi" w:hAnsiTheme="minorHAnsi"/>
          <w:sz w:val="22"/>
          <w:szCs w:val="22"/>
        </w:rPr>
        <w:t>shall</w:t>
      </w:r>
      <w:r w:rsidRPr="00C56BC2">
        <w:rPr>
          <w:rFonts w:asciiTheme="minorHAnsi" w:hAnsiTheme="minorHAnsi"/>
          <w:sz w:val="22"/>
          <w:szCs w:val="22"/>
        </w:rPr>
        <w:t xml:space="preserve"> be in writing (sent by e-mail) and</w:t>
      </w:r>
      <w:r>
        <w:rPr>
          <w:rFonts w:asciiTheme="minorHAnsi" w:hAnsiTheme="minorHAnsi"/>
          <w:sz w:val="22"/>
          <w:szCs w:val="22"/>
        </w:rPr>
        <w:t xml:space="preserve"> shall</w:t>
      </w:r>
      <w:r w:rsidRPr="00C56BC2">
        <w:rPr>
          <w:rFonts w:asciiTheme="minorHAnsi" w:hAnsiTheme="minorHAnsi"/>
          <w:sz w:val="22"/>
          <w:szCs w:val="22"/>
        </w:rPr>
        <w:t xml:space="preserve"> </w:t>
      </w:r>
      <w:r>
        <w:rPr>
          <w:rFonts w:asciiTheme="minorHAnsi" w:hAnsiTheme="minorHAnsi"/>
          <w:sz w:val="22"/>
          <w:szCs w:val="22"/>
        </w:rPr>
        <w:t xml:space="preserve"> be in accordance with the requirements under the GDPR.</w:t>
      </w:r>
    </w:p>
    <w:p w14:paraId="471A4F90"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Pr>
          <w:rFonts w:asciiTheme="minorHAnsi" w:hAnsiTheme="minorHAnsi"/>
          <w:b/>
          <w:sz w:val="22"/>
          <w:szCs w:val="22"/>
        </w:rPr>
        <w:t>D</w:t>
      </w:r>
      <w:r w:rsidRPr="00C56BC2">
        <w:rPr>
          <w:rFonts w:asciiTheme="minorHAnsi" w:hAnsiTheme="minorHAnsi"/>
          <w:b/>
          <w:sz w:val="22"/>
          <w:szCs w:val="22"/>
        </w:rPr>
        <w:t>ata subjects</w:t>
      </w:r>
      <w:r>
        <w:rPr>
          <w:rFonts w:asciiTheme="minorHAnsi" w:hAnsiTheme="minorHAnsi"/>
          <w:b/>
          <w:sz w:val="22"/>
          <w:szCs w:val="22"/>
        </w:rPr>
        <w:t>' rights</w:t>
      </w:r>
    </w:p>
    <w:p w14:paraId="576B2652"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rPr>
        <w:t xml:space="preserve">In the event that a data subject seeks to exercise his/her statutory rights against the Processor, the Processor shall forward the request to HES, and HES will deal further with the request. The Processor may inform the data subject about this. </w:t>
      </w:r>
    </w:p>
    <w:p w14:paraId="44A9FDEB"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rPr>
        <w:t xml:space="preserve">The Processor will furthermore provide assistance to HES by taking appropriate technical and organisational measures to respond to requests from data subjects for access to or rectification, erasure or portability of Personal Data or restriction or objection to the processing of Personal Data, on the understanding that the </w:t>
      </w:r>
      <w:r>
        <w:rPr>
          <w:rFonts w:asciiTheme="minorHAnsi" w:hAnsiTheme="minorHAnsi"/>
          <w:sz w:val="22"/>
          <w:szCs w:val="22"/>
        </w:rPr>
        <w:t>Processo</w:t>
      </w:r>
      <w:r w:rsidRPr="00EA239F">
        <w:rPr>
          <w:rFonts w:asciiTheme="minorHAnsi" w:hAnsiTheme="minorHAnsi"/>
          <w:sz w:val="22"/>
          <w:szCs w:val="22"/>
        </w:rPr>
        <w:t xml:space="preserve">r will not respond to such requests other than following the prior written instructions from HES. </w:t>
      </w:r>
    </w:p>
    <w:p w14:paraId="487EE9F3"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Confidentiality</w:t>
      </w:r>
    </w:p>
    <w:p w14:paraId="47E1F75A"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 must observe the duty of confidentiality pertaining to all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 xml:space="preserve">ata that the Processor receives from HES and/or collects itself in the context of this </w:t>
      </w:r>
      <w:r>
        <w:rPr>
          <w:rFonts w:asciiTheme="minorHAnsi" w:hAnsiTheme="minorHAnsi"/>
          <w:sz w:val="22"/>
          <w:szCs w:val="22"/>
        </w:rPr>
        <w:t>Data Processing Agreement</w:t>
      </w:r>
      <w:r w:rsidRPr="00C56BC2">
        <w:rPr>
          <w:rFonts w:asciiTheme="minorHAnsi" w:hAnsiTheme="minorHAnsi"/>
          <w:sz w:val="22"/>
          <w:szCs w:val="22"/>
        </w:rPr>
        <w:t xml:space="preserve">. The Processor </w:t>
      </w:r>
      <w:r>
        <w:rPr>
          <w:rFonts w:asciiTheme="minorHAnsi" w:hAnsiTheme="minorHAnsi"/>
          <w:sz w:val="22"/>
          <w:szCs w:val="22"/>
        </w:rPr>
        <w:t>will ensure</w:t>
      </w:r>
      <w:r w:rsidRPr="00C56BC2">
        <w:rPr>
          <w:rFonts w:asciiTheme="minorHAnsi" w:hAnsiTheme="minorHAnsi"/>
          <w:sz w:val="22"/>
          <w:szCs w:val="22"/>
        </w:rPr>
        <w:t xml:space="preserve"> that the persons</w:t>
      </w:r>
      <w:r>
        <w:rPr>
          <w:rFonts w:asciiTheme="minorHAnsi" w:hAnsiTheme="minorHAnsi"/>
          <w:sz w:val="22"/>
          <w:szCs w:val="22"/>
        </w:rPr>
        <w:t>, including contract workers and third parties, that have access to or are</w:t>
      </w:r>
      <w:r w:rsidRPr="00C56BC2">
        <w:rPr>
          <w:rFonts w:asciiTheme="minorHAnsi" w:hAnsiTheme="minorHAnsi"/>
          <w:sz w:val="22"/>
          <w:szCs w:val="22"/>
        </w:rPr>
        <w:t xml:space="preserve"> authorised to process the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ata</w:t>
      </w:r>
      <w:r>
        <w:rPr>
          <w:rFonts w:asciiTheme="minorHAnsi" w:hAnsiTheme="minorHAnsi"/>
          <w:sz w:val="22"/>
          <w:szCs w:val="22"/>
        </w:rPr>
        <w:t xml:space="preserve"> </w:t>
      </w:r>
      <w:r w:rsidRPr="00C56BC2">
        <w:rPr>
          <w:rFonts w:asciiTheme="minorHAnsi" w:hAnsiTheme="minorHAnsi"/>
          <w:sz w:val="22"/>
          <w:szCs w:val="22"/>
        </w:rPr>
        <w:t xml:space="preserve"> have </w:t>
      </w:r>
      <w:r>
        <w:rPr>
          <w:rFonts w:asciiTheme="minorHAnsi" w:hAnsiTheme="minorHAnsi"/>
          <w:sz w:val="22"/>
          <w:szCs w:val="22"/>
        </w:rPr>
        <w:t>committed themselves to</w:t>
      </w:r>
      <w:r w:rsidRPr="00C56BC2">
        <w:rPr>
          <w:rFonts w:asciiTheme="minorHAnsi" w:hAnsiTheme="minorHAnsi"/>
          <w:sz w:val="22"/>
          <w:szCs w:val="22"/>
        </w:rPr>
        <w:t xml:space="preserve"> this duty of confidentiality. </w:t>
      </w:r>
    </w:p>
    <w:p w14:paraId="42DB1D00"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This duty of confidentiality does not apply (i) insofar as HES has expressly consented to supplying information to third parties; (ii) if the supply of this information to third parties is logically necessary having regard to the nature of the instructions and the performance of this </w:t>
      </w:r>
      <w:r>
        <w:rPr>
          <w:rFonts w:asciiTheme="minorHAnsi" w:hAnsiTheme="minorHAnsi"/>
          <w:sz w:val="22"/>
          <w:szCs w:val="22"/>
        </w:rPr>
        <w:t>Data Processing Agreement</w:t>
      </w:r>
      <w:r w:rsidRPr="00C56BC2">
        <w:rPr>
          <w:rFonts w:asciiTheme="minorHAnsi" w:hAnsiTheme="minorHAnsi"/>
          <w:sz w:val="22"/>
          <w:szCs w:val="22"/>
        </w:rPr>
        <w:t xml:space="preserve">; or (iii) if there is a statutory obligation to supply this information to a third party. </w:t>
      </w:r>
    </w:p>
    <w:p w14:paraId="6AF452A7"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Audit</w:t>
      </w:r>
    </w:p>
    <w:p w14:paraId="3A13BFB6"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 hereby grants HES the right to engage an independent third party to carry out an audit as to compliance with the provisions of this </w:t>
      </w:r>
      <w:r>
        <w:rPr>
          <w:rFonts w:asciiTheme="minorHAnsi" w:hAnsiTheme="minorHAnsi"/>
          <w:sz w:val="22"/>
          <w:szCs w:val="22"/>
        </w:rPr>
        <w:t>Data Processing Agreement</w:t>
      </w:r>
      <w:r w:rsidRPr="00C56BC2">
        <w:rPr>
          <w:rFonts w:asciiTheme="minorHAnsi" w:hAnsiTheme="minorHAnsi"/>
          <w:sz w:val="22"/>
          <w:szCs w:val="22"/>
        </w:rPr>
        <w:t xml:space="preserve">, subject to such third party being bound by a duty of confidentiality. Such an audit shall be carried out only after HES has requested, assessed and raised reasonable issues with the Processor relating to any similar audit reports in the Processor's possession that would justify an audit initiated by HES. Such an audit is justified where any similar audit reports in the possession of the Processor show insufficient, or indeed no indication of compliance by the Processor with this </w:t>
      </w:r>
      <w:r>
        <w:rPr>
          <w:rFonts w:asciiTheme="minorHAnsi" w:hAnsiTheme="minorHAnsi"/>
          <w:sz w:val="22"/>
          <w:szCs w:val="22"/>
        </w:rPr>
        <w:t>Data Processing Agreement</w:t>
      </w:r>
      <w:r w:rsidRPr="00C56BC2">
        <w:rPr>
          <w:rFonts w:asciiTheme="minorHAnsi" w:hAnsiTheme="minorHAnsi"/>
          <w:sz w:val="22"/>
          <w:szCs w:val="22"/>
        </w:rPr>
        <w:t xml:space="preserve">. The above process does not apply if the audit is initiated by HES pursuant to an investigation of HES by an </w:t>
      </w:r>
      <w:r w:rsidRPr="00C56BC2">
        <w:rPr>
          <w:rFonts w:asciiTheme="minorHAnsi" w:hAnsiTheme="minorHAnsi"/>
          <w:sz w:val="22"/>
          <w:szCs w:val="22"/>
        </w:rPr>
        <w:lastRenderedPageBreak/>
        <w:t xml:space="preserve">authority. </w:t>
      </w:r>
    </w:p>
    <w:p w14:paraId="22AE8A73"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The Processor shall cooperate with an audit and make available as soon as possible all information reasonably relevant to the audit (including supporting data such as system logs) and employees.</w:t>
      </w:r>
    </w:p>
    <w:p w14:paraId="1D0235BF"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The findings from the audit will be assessed by the Processor and may, if the Processor sees fit, and in a manner it sees fit, be forwarded by the Processor.</w:t>
      </w:r>
    </w:p>
    <w:p w14:paraId="78D49D4D"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Liability</w:t>
      </w:r>
      <w:r>
        <w:rPr>
          <w:rFonts w:asciiTheme="minorHAnsi" w:hAnsiTheme="minorHAnsi"/>
          <w:b/>
          <w:sz w:val="22"/>
          <w:szCs w:val="22"/>
        </w:rPr>
        <w:t xml:space="preserve"> and indemnity</w:t>
      </w:r>
    </w:p>
    <w:p w14:paraId="0FA386AA"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 is liable to HES for loss resulting from non-compliance with this </w:t>
      </w:r>
      <w:r>
        <w:rPr>
          <w:rFonts w:asciiTheme="minorHAnsi" w:hAnsiTheme="minorHAnsi"/>
          <w:sz w:val="22"/>
          <w:szCs w:val="22"/>
        </w:rPr>
        <w:t>Data Processing Agreement</w:t>
      </w:r>
      <w:r w:rsidRPr="00C56BC2">
        <w:rPr>
          <w:rFonts w:asciiTheme="minorHAnsi" w:hAnsiTheme="minorHAnsi"/>
          <w:sz w:val="22"/>
          <w:szCs w:val="22"/>
        </w:rPr>
        <w:t xml:space="preserve">, or as a result of a breach of any statutory obligation, or unlawful act, or otherwise. </w:t>
      </w:r>
    </w:p>
    <w:p w14:paraId="0F71EC9F" w14:textId="77777777" w:rsidR="001C5180"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The Processor is liable to HES for loss resulting from the acts of </w:t>
      </w:r>
      <w:r>
        <w:rPr>
          <w:rFonts w:asciiTheme="minorHAnsi" w:hAnsiTheme="minorHAnsi"/>
          <w:sz w:val="22"/>
          <w:szCs w:val="22"/>
        </w:rPr>
        <w:t>a Sub-processor</w:t>
      </w:r>
      <w:r w:rsidRPr="00C56BC2">
        <w:rPr>
          <w:rFonts w:asciiTheme="minorHAnsi" w:hAnsiTheme="minorHAnsi"/>
          <w:sz w:val="22"/>
          <w:szCs w:val="22"/>
        </w:rPr>
        <w:t xml:space="preserve"> used by the Processor, as described in Article </w:t>
      </w:r>
      <w:r>
        <w:rPr>
          <w:rFonts w:asciiTheme="minorHAnsi" w:hAnsiTheme="minorHAnsi"/>
          <w:sz w:val="22"/>
          <w:szCs w:val="22"/>
        </w:rPr>
        <w:fldChar w:fldCharType="begin"/>
      </w:r>
      <w:r>
        <w:rPr>
          <w:rFonts w:asciiTheme="minorHAnsi" w:hAnsiTheme="minorHAnsi"/>
          <w:sz w:val="22"/>
          <w:szCs w:val="22"/>
        </w:rPr>
        <w:instrText xml:space="preserve"> REF _Ref40277276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4</w:t>
      </w:r>
      <w:r>
        <w:rPr>
          <w:rFonts w:asciiTheme="minorHAnsi" w:hAnsiTheme="minorHAnsi"/>
          <w:sz w:val="22"/>
          <w:szCs w:val="22"/>
        </w:rPr>
        <w:fldChar w:fldCharType="end"/>
      </w:r>
      <w:r w:rsidRPr="00C56BC2">
        <w:rPr>
          <w:rFonts w:asciiTheme="minorHAnsi" w:hAnsiTheme="minorHAnsi"/>
          <w:sz w:val="22"/>
          <w:szCs w:val="22"/>
        </w:rPr>
        <w:t xml:space="preserve">. </w:t>
      </w:r>
    </w:p>
    <w:p w14:paraId="208F4078"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r w:rsidRPr="00DA59C1">
        <w:rPr>
          <w:rFonts w:asciiTheme="minorHAnsi" w:hAnsiTheme="minorHAnsi"/>
          <w:sz w:val="22"/>
          <w:szCs w:val="22"/>
        </w:rPr>
        <w:t xml:space="preserve">The </w:t>
      </w:r>
      <w:r>
        <w:rPr>
          <w:rFonts w:asciiTheme="minorHAnsi" w:hAnsiTheme="minorHAnsi"/>
          <w:sz w:val="22"/>
          <w:szCs w:val="22"/>
        </w:rPr>
        <w:t>Processor</w:t>
      </w:r>
      <w:r w:rsidRPr="00DA59C1">
        <w:rPr>
          <w:rFonts w:asciiTheme="minorHAnsi" w:hAnsiTheme="minorHAnsi"/>
          <w:sz w:val="22"/>
          <w:szCs w:val="22"/>
        </w:rPr>
        <w:t xml:space="preserve"> will indemnify </w:t>
      </w:r>
      <w:r>
        <w:rPr>
          <w:rFonts w:asciiTheme="minorHAnsi" w:hAnsiTheme="minorHAnsi"/>
          <w:sz w:val="22"/>
          <w:szCs w:val="22"/>
        </w:rPr>
        <w:t>HES</w:t>
      </w:r>
      <w:r w:rsidRPr="00DA59C1">
        <w:rPr>
          <w:rFonts w:asciiTheme="minorHAnsi" w:hAnsiTheme="minorHAnsi"/>
          <w:sz w:val="22"/>
          <w:szCs w:val="22"/>
        </w:rPr>
        <w:t xml:space="preserve"> from all damages and costs, including but not limited to penalties and/or sanctions imposed by a competent authority and against claims of data subjects and third parties, in so far as the relevant damages, penalties and/or claims can be attributed to the </w:t>
      </w:r>
      <w:r>
        <w:rPr>
          <w:rFonts w:asciiTheme="minorHAnsi" w:hAnsiTheme="minorHAnsi"/>
          <w:sz w:val="22"/>
          <w:szCs w:val="22"/>
        </w:rPr>
        <w:t>Processor</w:t>
      </w:r>
      <w:r w:rsidRPr="00DA59C1">
        <w:rPr>
          <w:rFonts w:asciiTheme="minorHAnsi" w:hAnsiTheme="minorHAnsi"/>
          <w:sz w:val="22"/>
          <w:szCs w:val="22"/>
        </w:rPr>
        <w:t xml:space="preserve"> and/or ensue from the </w:t>
      </w:r>
      <w:r>
        <w:rPr>
          <w:rFonts w:asciiTheme="minorHAnsi" w:hAnsiTheme="minorHAnsi"/>
          <w:sz w:val="22"/>
          <w:szCs w:val="22"/>
        </w:rPr>
        <w:t>Processor</w:t>
      </w:r>
      <w:r w:rsidRPr="00DA59C1">
        <w:rPr>
          <w:rFonts w:asciiTheme="minorHAnsi" w:hAnsiTheme="minorHAnsi"/>
          <w:sz w:val="22"/>
          <w:szCs w:val="22"/>
        </w:rPr>
        <w:t xml:space="preserve"> failing to perform its obligations under this </w:t>
      </w:r>
      <w:r>
        <w:rPr>
          <w:rFonts w:asciiTheme="minorHAnsi" w:hAnsiTheme="minorHAnsi"/>
          <w:sz w:val="22"/>
          <w:szCs w:val="22"/>
        </w:rPr>
        <w:t xml:space="preserve">Data </w:t>
      </w:r>
      <w:r w:rsidRPr="00DA59C1">
        <w:rPr>
          <w:rFonts w:asciiTheme="minorHAnsi" w:hAnsiTheme="minorHAnsi"/>
          <w:sz w:val="22"/>
          <w:szCs w:val="22"/>
        </w:rPr>
        <w:t>Processing Agreement and/or under the applicable data protection legislation in a timely, correct and complete manner, including but not limited to taking appropriate technical and o</w:t>
      </w:r>
      <w:r>
        <w:rPr>
          <w:rFonts w:asciiTheme="minorHAnsi" w:hAnsiTheme="minorHAnsi"/>
          <w:sz w:val="22"/>
          <w:szCs w:val="22"/>
        </w:rPr>
        <w:t>rganisational security measures.</w:t>
      </w:r>
    </w:p>
    <w:p w14:paraId="32A8F19E"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Duration and termination</w:t>
      </w:r>
    </w:p>
    <w:p w14:paraId="164A12D1"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This </w:t>
      </w:r>
      <w:r>
        <w:rPr>
          <w:rFonts w:asciiTheme="minorHAnsi" w:hAnsiTheme="minorHAnsi"/>
          <w:sz w:val="22"/>
          <w:szCs w:val="22"/>
        </w:rPr>
        <w:t>Data Processing Agreement</w:t>
      </w:r>
      <w:r w:rsidRPr="00C56BC2">
        <w:rPr>
          <w:rFonts w:asciiTheme="minorHAnsi" w:hAnsiTheme="minorHAnsi"/>
          <w:sz w:val="22"/>
          <w:szCs w:val="22"/>
        </w:rPr>
        <w:t xml:space="preserve"> shall commence as from the date on which it is signed.</w:t>
      </w:r>
    </w:p>
    <w:p w14:paraId="32C09C4A"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This </w:t>
      </w:r>
      <w:r>
        <w:rPr>
          <w:rFonts w:asciiTheme="minorHAnsi" w:hAnsiTheme="minorHAnsi"/>
          <w:sz w:val="22"/>
          <w:szCs w:val="22"/>
        </w:rPr>
        <w:t>Data Processing Agreement</w:t>
      </w:r>
      <w:r w:rsidRPr="00C56BC2">
        <w:rPr>
          <w:rFonts w:asciiTheme="minorHAnsi" w:hAnsiTheme="minorHAnsi"/>
          <w:sz w:val="22"/>
          <w:szCs w:val="22"/>
        </w:rPr>
        <w:t xml:space="preserve"> is concluded for the fixed term referred to in the Framework Agreement between the Parties and, in default of such a fixed term, in any event for the duration of the collaboration between the Parties.</w:t>
      </w:r>
    </w:p>
    <w:p w14:paraId="22389DD9"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As soon as this </w:t>
      </w:r>
      <w:r>
        <w:rPr>
          <w:rFonts w:asciiTheme="minorHAnsi" w:hAnsiTheme="minorHAnsi"/>
          <w:sz w:val="22"/>
          <w:szCs w:val="22"/>
        </w:rPr>
        <w:t>Data Processing Agreement</w:t>
      </w:r>
      <w:r w:rsidRPr="00C56BC2">
        <w:rPr>
          <w:rFonts w:asciiTheme="minorHAnsi" w:hAnsiTheme="minorHAnsi"/>
          <w:sz w:val="22"/>
          <w:szCs w:val="22"/>
        </w:rPr>
        <w:t xml:space="preserve"> ends, for whatever reason and by whatever method, the Processor shall either return to HES, or delete and/or destroy, all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 xml:space="preserve">ata in its possession, both original documents and copies thereof, except for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 xml:space="preserve">ata that the Processor is required to keep in compliance with any statutory obligation in this regard. In such a case, the Processor shall inform HES what </w:t>
      </w:r>
      <w:r>
        <w:rPr>
          <w:rFonts w:asciiTheme="minorHAnsi" w:hAnsiTheme="minorHAnsi"/>
          <w:sz w:val="22"/>
          <w:szCs w:val="22"/>
        </w:rPr>
        <w:t>P</w:t>
      </w:r>
      <w:r w:rsidRPr="00C56BC2">
        <w:rPr>
          <w:rFonts w:asciiTheme="minorHAnsi" w:hAnsiTheme="minorHAnsi"/>
          <w:sz w:val="22"/>
          <w:szCs w:val="22"/>
        </w:rPr>
        <w:t xml:space="preserve">ersonal </w:t>
      </w:r>
      <w:r>
        <w:rPr>
          <w:rFonts w:asciiTheme="minorHAnsi" w:hAnsiTheme="minorHAnsi"/>
          <w:sz w:val="22"/>
          <w:szCs w:val="22"/>
        </w:rPr>
        <w:t>D</w:t>
      </w:r>
      <w:r w:rsidRPr="00C56BC2">
        <w:rPr>
          <w:rFonts w:asciiTheme="minorHAnsi" w:hAnsiTheme="minorHAnsi"/>
          <w:sz w:val="22"/>
          <w:szCs w:val="22"/>
        </w:rPr>
        <w:t>ata it will keep stored and for what period of storage.</w:t>
      </w:r>
    </w:p>
    <w:p w14:paraId="710C54F0" w14:textId="77777777" w:rsidR="001C5180" w:rsidRPr="00EA239F" w:rsidRDefault="001C5180" w:rsidP="001C5180">
      <w:pPr>
        <w:pStyle w:val="BodyText"/>
        <w:widowControl w:val="0"/>
        <w:numPr>
          <w:ilvl w:val="1"/>
          <w:numId w:val="14"/>
        </w:numPr>
        <w:spacing w:after="0"/>
        <w:ind w:hanging="792"/>
        <w:jc w:val="both"/>
        <w:rPr>
          <w:rFonts w:asciiTheme="minorHAnsi" w:hAnsiTheme="minorHAnsi"/>
          <w:sz w:val="22"/>
          <w:szCs w:val="22"/>
        </w:rPr>
      </w:pPr>
      <w:r w:rsidRPr="00EA239F">
        <w:rPr>
          <w:rFonts w:asciiTheme="minorHAnsi" w:hAnsiTheme="minorHAnsi"/>
          <w:sz w:val="22"/>
          <w:szCs w:val="22"/>
        </w:rPr>
        <w:t xml:space="preserve">In the event of any conflict between the provisions of this </w:t>
      </w:r>
      <w:r>
        <w:rPr>
          <w:rFonts w:asciiTheme="minorHAnsi" w:hAnsiTheme="minorHAnsi"/>
          <w:sz w:val="22"/>
          <w:szCs w:val="22"/>
        </w:rPr>
        <w:t xml:space="preserve">Data </w:t>
      </w:r>
      <w:r w:rsidRPr="00EA239F">
        <w:rPr>
          <w:rFonts w:asciiTheme="minorHAnsi" w:hAnsiTheme="minorHAnsi"/>
          <w:sz w:val="22"/>
          <w:szCs w:val="22"/>
        </w:rPr>
        <w:t>Processing Agreement and the provisions of the Agreement, the provisions of this</w:t>
      </w:r>
      <w:r>
        <w:rPr>
          <w:rFonts w:asciiTheme="minorHAnsi" w:hAnsiTheme="minorHAnsi"/>
          <w:sz w:val="22"/>
          <w:szCs w:val="22"/>
        </w:rPr>
        <w:t xml:space="preserve"> Data</w:t>
      </w:r>
      <w:r w:rsidRPr="00EA239F">
        <w:rPr>
          <w:rFonts w:asciiTheme="minorHAnsi" w:hAnsiTheme="minorHAnsi"/>
          <w:sz w:val="22"/>
          <w:szCs w:val="22"/>
        </w:rPr>
        <w:t xml:space="preserve"> Processing Agreement will prevail over the provisions of the Agreement, unless the parties explicitly deviate here from.</w:t>
      </w:r>
    </w:p>
    <w:p w14:paraId="0123637E" w14:textId="77777777" w:rsidR="001C5180" w:rsidRPr="00C56BC2" w:rsidRDefault="001C5180" w:rsidP="001C5180">
      <w:pPr>
        <w:pStyle w:val="BodyText"/>
        <w:widowControl w:val="0"/>
        <w:numPr>
          <w:ilvl w:val="0"/>
          <w:numId w:val="14"/>
        </w:numPr>
        <w:jc w:val="both"/>
        <w:rPr>
          <w:rFonts w:asciiTheme="minorHAnsi" w:hAnsiTheme="minorHAnsi"/>
          <w:b/>
          <w:sz w:val="22"/>
          <w:szCs w:val="22"/>
        </w:rPr>
      </w:pPr>
      <w:r w:rsidRPr="00C56BC2">
        <w:rPr>
          <w:rFonts w:asciiTheme="minorHAnsi" w:hAnsiTheme="minorHAnsi"/>
          <w:b/>
          <w:sz w:val="22"/>
          <w:szCs w:val="22"/>
        </w:rPr>
        <w:t xml:space="preserve"> Applicable law and jurisdiction</w:t>
      </w:r>
    </w:p>
    <w:p w14:paraId="45AC8641"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This </w:t>
      </w:r>
      <w:r>
        <w:rPr>
          <w:rFonts w:asciiTheme="minorHAnsi" w:hAnsiTheme="minorHAnsi"/>
          <w:sz w:val="22"/>
          <w:szCs w:val="22"/>
        </w:rPr>
        <w:t>Data Processing Agreement</w:t>
      </w:r>
      <w:r w:rsidRPr="00C56BC2">
        <w:rPr>
          <w:rFonts w:asciiTheme="minorHAnsi" w:hAnsiTheme="minorHAnsi"/>
          <w:sz w:val="22"/>
          <w:szCs w:val="22"/>
        </w:rPr>
        <w:t xml:space="preserve">, including negotiations preceding this </w:t>
      </w:r>
      <w:r>
        <w:rPr>
          <w:rFonts w:asciiTheme="minorHAnsi" w:hAnsiTheme="minorHAnsi"/>
          <w:sz w:val="22"/>
          <w:szCs w:val="22"/>
        </w:rPr>
        <w:t>Data Processing Agreement</w:t>
      </w:r>
      <w:r w:rsidRPr="00C56BC2">
        <w:rPr>
          <w:rFonts w:asciiTheme="minorHAnsi" w:hAnsiTheme="minorHAnsi"/>
          <w:sz w:val="22"/>
          <w:szCs w:val="22"/>
        </w:rPr>
        <w:t xml:space="preserve"> and the implementation hereof, are governed by Dutch law.</w:t>
      </w:r>
    </w:p>
    <w:p w14:paraId="06A74F46" w14:textId="77777777" w:rsidR="001C5180" w:rsidRPr="00C56BC2" w:rsidRDefault="001C5180" w:rsidP="001C5180">
      <w:pPr>
        <w:pStyle w:val="BodyText"/>
        <w:widowControl w:val="0"/>
        <w:numPr>
          <w:ilvl w:val="1"/>
          <w:numId w:val="14"/>
        </w:numPr>
        <w:spacing w:after="0"/>
        <w:ind w:hanging="792"/>
        <w:jc w:val="both"/>
        <w:rPr>
          <w:rFonts w:asciiTheme="minorHAnsi" w:hAnsiTheme="minorHAnsi"/>
          <w:sz w:val="22"/>
          <w:szCs w:val="22"/>
        </w:rPr>
      </w:pPr>
      <w:r w:rsidRPr="00C56BC2">
        <w:rPr>
          <w:rFonts w:asciiTheme="minorHAnsi" w:hAnsiTheme="minorHAnsi"/>
          <w:sz w:val="22"/>
          <w:szCs w:val="22"/>
        </w:rPr>
        <w:t xml:space="preserve">Any disputes arising between the Parties in connection with this </w:t>
      </w:r>
      <w:r>
        <w:rPr>
          <w:rFonts w:asciiTheme="minorHAnsi" w:hAnsiTheme="minorHAnsi"/>
          <w:sz w:val="22"/>
          <w:szCs w:val="22"/>
        </w:rPr>
        <w:t>Data Processing Agreement</w:t>
      </w:r>
      <w:r w:rsidRPr="00C56BC2">
        <w:rPr>
          <w:rFonts w:asciiTheme="minorHAnsi" w:hAnsiTheme="minorHAnsi"/>
          <w:sz w:val="22"/>
          <w:szCs w:val="22"/>
        </w:rPr>
        <w:t xml:space="preserve"> shall be brought before the competent court for the district of Rotterdam.</w:t>
      </w:r>
    </w:p>
    <w:p w14:paraId="5B98DF55" w14:textId="77777777" w:rsidR="001C5180" w:rsidRPr="00C56BC2" w:rsidRDefault="001C5180" w:rsidP="001C5180">
      <w:pPr>
        <w:pStyle w:val="BodyText"/>
        <w:widowControl w:val="0"/>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334"/>
      </w:tblGrid>
      <w:tr w:rsidR="001C5180" w:rsidRPr="00C56BC2" w14:paraId="013FD2C4" w14:textId="77777777" w:rsidTr="00DA4C77">
        <w:trPr>
          <w:trHeight w:val="243"/>
        </w:trPr>
        <w:tc>
          <w:tcPr>
            <w:tcW w:w="4531" w:type="dxa"/>
          </w:tcPr>
          <w:p w14:paraId="12BCB4D8"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For HES</w:t>
            </w:r>
          </w:p>
        </w:tc>
        <w:tc>
          <w:tcPr>
            <w:tcW w:w="4531" w:type="dxa"/>
          </w:tcPr>
          <w:p w14:paraId="6C728AB2"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For the Processor</w:t>
            </w:r>
          </w:p>
        </w:tc>
      </w:tr>
      <w:tr w:rsidR="001C5180" w:rsidRPr="00C56BC2" w14:paraId="34DC78C0" w14:textId="77777777" w:rsidTr="00DA4C77">
        <w:trPr>
          <w:trHeight w:val="243"/>
        </w:trPr>
        <w:tc>
          <w:tcPr>
            <w:tcW w:w="4531" w:type="dxa"/>
          </w:tcPr>
          <w:p w14:paraId="088565AD" w14:textId="77777777" w:rsidR="001C5180" w:rsidRDefault="001C5180" w:rsidP="00DA4C77">
            <w:pPr>
              <w:pStyle w:val="BodyText"/>
              <w:widowControl w:val="0"/>
              <w:spacing w:before="0" w:after="60"/>
              <w:jc w:val="both"/>
              <w:rPr>
                <w:rFonts w:asciiTheme="minorHAnsi" w:hAnsiTheme="minorHAnsi"/>
                <w:sz w:val="22"/>
                <w:szCs w:val="22"/>
              </w:rPr>
            </w:pPr>
          </w:p>
          <w:p w14:paraId="009A415E" w14:textId="77777777" w:rsidR="00474491" w:rsidRDefault="00474491" w:rsidP="00DA4C77">
            <w:pPr>
              <w:pStyle w:val="BodyText"/>
              <w:widowControl w:val="0"/>
              <w:spacing w:before="0" w:after="60"/>
              <w:jc w:val="both"/>
              <w:rPr>
                <w:rFonts w:asciiTheme="minorHAnsi" w:hAnsiTheme="minorHAnsi"/>
                <w:sz w:val="22"/>
                <w:szCs w:val="22"/>
              </w:rPr>
            </w:pPr>
          </w:p>
          <w:p w14:paraId="38CA75DF" w14:textId="77777777" w:rsidR="00474491" w:rsidRPr="00C56BC2" w:rsidRDefault="00474491" w:rsidP="00DA4C77">
            <w:pPr>
              <w:pStyle w:val="BodyText"/>
              <w:widowControl w:val="0"/>
              <w:spacing w:before="0" w:after="60"/>
              <w:jc w:val="both"/>
              <w:rPr>
                <w:rFonts w:asciiTheme="minorHAnsi" w:hAnsiTheme="minorHAnsi"/>
                <w:sz w:val="22"/>
                <w:szCs w:val="22"/>
              </w:rPr>
            </w:pPr>
          </w:p>
        </w:tc>
        <w:tc>
          <w:tcPr>
            <w:tcW w:w="4531" w:type="dxa"/>
          </w:tcPr>
          <w:p w14:paraId="4A18CF7B" w14:textId="77777777" w:rsidR="001C5180" w:rsidRPr="00C56BC2" w:rsidRDefault="001C5180" w:rsidP="00DA4C77">
            <w:pPr>
              <w:pStyle w:val="BodyText"/>
              <w:widowControl w:val="0"/>
              <w:spacing w:before="0" w:after="60"/>
              <w:jc w:val="both"/>
              <w:rPr>
                <w:rFonts w:asciiTheme="minorHAnsi" w:hAnsiTheme="minorHAnsi"/>
                <w:sz w:val="22"/>
                <w:szCs w:val="22"/>
              </w:rPr>
            </w:pPr>
          </w:p>
        </w:tc>
      </w:tr>
      <w:tr w:rsidR="001C5180" w:rsidRPr="00C56BC2" w14:paraId="3C66BDB7" w14:textId="77777777" w:rsidTr="00DA4C77">
        <w:trPr>
          <w:trHeight w:val="243"/>
        </w:trPr>
        <w:tc>
          <w:tcPr>
            <w:tcW w:w="4531" w:type="dxa"/>
          </w:tcPr>
          <w:p w14:paraId="09113A24"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Name:</w:t>
            </w:r>
          </w:p>
        </w:tc>
        <w:tc>
          <w:tcPr>
            <w:tcW w:w="4531" w:type="dxa"/>
          </w:tcPr>
          <w:p w14:paraId="74F02921"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Name:</w:t>
            </w:r>
          </w:p>
        </w:tc>
      </w:tr>
      <w:tr w:rsidR="001C5180" w:rsidRPr="00C56BC2" w14:paraId="129C9C83" w14:textId="77777777" w:rsidTr="00DA4C77">
        <w:trPr>
          <w:trHeight w:val="243"/>
        </w:trPr>
        <w:tc>
          <w:tcPr>
            <w:tcW w:w="4531" w:type="dxa"/>
          </w:tcPr>
          <w:p w14:paraId="4C88F085"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Title:</w:t>
            </w:r>
          </w:p>
        </w:tc>
        <w:tc>
          <w:tcPr>
            <w:tcW w:w="4531" w:type="dxa"/>
          </w:tcPr>
          <w:p w14:paraId="3C7FEC64"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Title:</w:t>
            </w:r>
          </w:p>
        </w:tc>
      </w:tr>
      <w:tr w:rsidR="001C5180" w:rsidRPr="00C56BC2" w14:paraId="4A01EA6C" w14:textId="77777777" w:rsidTr="00DA4C77">
        <w:trPr>
          <w:trHeight w:val="243"/>
        </w:trPr>
        <w:tc>
          <w:tcPr>
            <w:tcW w:w="4531" w:type="dxa"/>
          </w:tcPr>
          <w:p w14:paraId="1D2CFB73"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City/town:</w:t>
            </w:r>
          </w:p>
        </w:tc>
        <w:tc>
          <w:tcPr>
            <w:tcW w:w="4531" w:type="dxa"/>
          </w:tcPr>
          <w:p w14:paraId="61B7248C"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City/town:</w:t>
            </w:r>
          </w:p>
        </w:tc>
      </w:tr>
      <w:tr w:rsidR="001C5180" w:rsidRPr="00C56BC2" w14:paraId="4166D3C3" w14:textId="77777777" w:rsidTr="00DA4C77">
        <w:trPr>
          <w:trHeight w:val="243"/>
        </w:trPr>
        <w:tc>
          <w:tcPr>
            <w:tcW w:w="4531" w:type="dxa"/>
          </w:tcPr>
          <w:p w14:paraId="468B09BA"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Date:</w:t>
            </w:r>
          </w:p>
        </w:tc>
        <w:tc>
          <w:tcPr>
            <w:tcW w:w="4531" w:type="dxa"/>
          </w:tcPr>
          <w:p w14:paraId="5F00EBE7" w14:textId="77777777" w:rsidR="001C5180" w:rsidRPr="00C56BC2" w:rsidRDefault="001C5180" w:rsidP="00DA4C77">
            <w:pPr>
              <w:pStyle w:val="BodyText"/>
              <w:widowControl w:val="0"/>
              <w:spacing w:before="0" w:after="60"/>
              <w:jc w:val="both"/>
              <w:rPr>
                <w:rFonts w:asciiTheme="minorHAnsi" w:hAnsiTheme="minorHAnsi"/>
                <w:sz w:val="22"/>
                <w:szCs w:val="22"/>
              </w:rPr>
            </w:pPr>
            <w:r w:rsidRPr="00C56BC2">
              <w:rPr>
                <w:rFonts w:asciiTheme="minorHAnsi" w:hAnsiTheme="minorHAnsi"/>
                <w:sz w:val="22"/>
                <w:szCs w:val="22"/>
              </w:rPr>
              <w:t>Date:</w:t>
            </w:r>
          </w:p>
        </w:tc>
      </w:tr>
    </w:tbl>
    <w:p w14:paraId="20D6A753" w14:textId="77777777" w:rsidR="001C5180" w:rsidRDefault="001C5180" w:rsidP="001C5180">
      <w:pPr>
        <w:widowControl w:val="0"/>
        <w:jc w:val="both"/>
      </w:pPr>
      <w:bookmarkStart w:id="3" w:name="bijlage-1-specificatie-persoonsgegevens-"/>
      <w:bookmarkEnd w:id="3"/>
    </w:p>
    <w:p w14:paraId="65DDD991" w14:textId="77777777" w:rsidR="001C5180" w:rsidRDefault="001C5180" w:rsidP="001C5180">
      <w:r>
        <w:br w:type="page"/>
      </w:r>
    </w:p>
    <w:p w14:paraId="0AF07548" w14:textId="77777777" w:rsidR="001C5180" w:rsidRPr="00474491" w:rsidRDefault="001C5180" w:rsidP="00474491">
      <w:pPr>
        <w:pStyle w:val="Schedule11"/>
        <w:numPr>
          <w:ilvl w:val="0"/>
          <w:numId w:val="0"/>
        </w:numPr>
        <w:spacing w:before="240" w:after="600"/>
        <w:rPr>
          <w:rFonts w:asciiTheme="minorHAnsi" w:hAnsiTheme="minorHAnsi" w:cstheme="minorHAnsi"/>
          <w:bCs/>
          <w:sz w:val="36"/>
          <w:szCs w:val="36"/>
        </w:rPr>
      </w:pPr>
      <w:r w:rsidRPr="00474491">
        <w:rPr>
          <w:rFonts w:asciiTheme="minorHAnsi" w:hAnsiTheme="minorHAnsi" w:cstheme="minorHAnsi"/>
          <w:bCs/>
          <w:sz w:val="54"/>
          <w:szCs w:val="54"/>
        </w:rPr>
        <w:lastRenderedPageBreak/>
        <w:t>annex 1</w:t>
      </w:r>
      <w:r w:rsidRPr="00474491">
        <w:rPr>
          <w:rFonts w:asciiTheme="minorHAnsi" w:hAnsiTheme="minorHAnsi" w:cstheme="minorHAnsi"/>
          <w:b w:val="0"/>
          <w:sz w:val="54"/>
          <w:szCs w:val="54"/>
        </w:rPr>
        <w:br/>
      </w:r>
      <w:r w:rsidRPr="00474491">
        <w:rPr>
          <w:rFonts w:asciiTheme="minorHAnsi" w:hAnsiTheme="minorHAnsi" w:cstheme="minorHAnsi"/>
          <w:bCs/>
          <w:sz w:val="36"/>
          <w:szCs w:val="36"/>
        </w:rPr>
        <w:t>Description of processing activities</w:t>
      </w:r>
    </w:p>
    <w:p w14:paraId="45D00A52" w14:textId="77777777" w:rsidR="001C5180" w:rsidRPr="00474491" w:rsidRDefault="001C5180" w:rsidP="001C5180">
      <w:pPr>
        <w:pStyle w:val="BodyText"/>
        <w:rPr>
          <w:rFonts w:asciiTheme="minorHAnsi" w:hAnsiTheme="minorHAnsi" w:cstheme="minorHAnsi"/>
          <w:sz w:val="21"/>
          <w:szCs w:val="21"/>
          <w:lang w:eastAsia="zh-CN"/>
        </w:rPr>
      </w:pPr>
    </w:p>
    <w:p w14:paraId="5928CA59" w14:textId="77777777" w:rsidR="001C5180" w:rsidRPr="00474491" w:rsidRDefault="001C5180" w:rsidP="001C5180">
      <w:pPr>
        <w:pStyle w:val="Schedule13"/>
        <w:rPr>
          <w:rFonts w:asciiTheme="minorHAnsi" w:hAnsiTheme="minorHAnsi" w:cstheme="minorHAnsi"/>
          <w:b/>
          <w:sz w:val="21"/>
          <w:szCs w:val="21"/>
        </w:rPr>
      </w:pPr>
      <w:r w:rsidRPr="00474491">
        <w:rPr>
          <w:rFonts w:asciiTheme="minorHAnsi" w:hAnsiTheme="minorHAnsi" w:cstheme="minorHAnsi"/>
          <w:b/>
          <w:bCs/>
          <w:sz w:val="21"/>
          <w:szCs w:val="21"/>
        </w:rPr>
        <w:t>Subject and duration of the processing</w:t>
      </w:r>
    </w:p>
    <w:p w14:paraId="0CE79B04" w14:textId="77777777" w:rsidR="001C5180" w:rsidRPr="00474491" w:rsidRDefault="001C5180" w:rsidP="001C5180">
      <w:pPr>
        <w:ind w:left="720"/>
        <w:rPr>
          <w:rFonts w:cstheme="minorHAnsi"/>
          <w:sz w:val="21"/>
          <w:szCs w:val="21"/>
        </w:rPr>
      </w:pPr>
      <w:r w:rsidRPr="00474491">
        <w:rPr>
          <w:rFonts w:cstheme="minorHAnsi"/>
          <w:sz w:val="21"/>
          <w:szCs w:val="21"/>
          <w:highlight w:val="yellow"/>
        </w:rPr>
        <w:t>[</w:t>
      </w:r>
      <w:r w:rsidRPr="00474491">
        <w:rPr>
          <w:rFonts w:cstheme="minorHAnsi"/>
          <w:i/>
          <w:iCs/>
          <w:sz w:val="21"/>
          <w:szCs w:val="21"/>
          <w:highlight w:val="yellow"/>
        </w:rPr>
        <w:t>Please insert what the processing pertains to and the period.</w:t>
      </w:r>
      <w:r w:rsidRPr="00474491">
        <w:rPr>
          <w:rFonts w:cstheme="minorHAnsi"/>
          <w:sz w:val="21"/>
          <w:szCs w:val="21"/>
          <w:highlight w:val="yellow"/>
        </w:rPr>
        <w:t>]</w:t>
      </w:r>
      <w:r w:rsidRPr="00474491">
        <w:rPr>
          <w:rStyle w:val="FootnoteReference"/>
          <w:rFonts w:cstheme="minorHAnsi"/>
          <w:sz w:val="21"/>
          <w:szCs w:val="21"/>
          <w:highlight w:val="yellow"/>
        </w:rPr>
        <w:footnoteReference w:id="2"/>
      </w:r>
    </w:p>
    <w:p w14:paraId="2C32A466" w14:textId="77777777" w:rsidR="001C5180" w:rsidRPr="00474491" w:rsidRDefault="001C5180" w:rsidP="001C5180">
      <w:pPr>
        <w:pStyle w:val="Schedule13"/>
        <w:keepNext/>
        <w:rPr>
          <w:rFonts w:asciiTheme="minorHAnsi" w:hAnsiTheme="minorHAnsi" w:cstheme="minorHAnsi"/>
          <w:b/>
          <w:sz w:val="21"/>
          <w:szCs w:val="21"/>
        </w:rPr>
      </w:pPr>
      <w:r w:rsidRPr="00474491">
        <w:rPr>
          <w:rFonts w:asciiTheme="minorHAnsi" w:hAnsiTheme="minorHAnsi" w:cstheme="minorHAnsi"/>
          <w:b/>
          <w:bCs/>
          <w:sz w:val="21"/>
          <w:szCs w:val="21"/>
        </w:rPr>
        <w:t>Nature and purpose of the processing</w:t>
      </w:r>
    </w:p>
    <w:p w14:paraId="2DD99C85" w14:textId="77777777" w:rsidR="001C5180" w:rsidRPr="00474491" w:rsidRDefault="001C5180" w:rsidP="001C5180">
      <w:pPr>
        <w:ind w:left="720"/>
        <w:rPr>
          <w:rFonts w:cstheme="minorHAnsi"/>
          <w:sz w:val="21"/>
          <w:szCs w:val="21"/>
        </w:rPr>
      </w:pPr>
      <w:r w:rsidRPr="00474491">
        <w:rPr>
          <w:rFonts w:cstheme="minorHAnsi"/>
          <w:sz w:val="21"/>
          <w:szCs w:val="21"/>
          <w:highlight w:val="yellow"/>
        </w:rPr>
        <w:t>[</w:t>
      </w:r>
      <w:r w:rsidRPr="00474491">
        <w:rPr>
          <w:rFonts w:cstheme="minorHAnsi"/>
          <w:i/>
          <w:iCs/>
          <w:sz w:val="21"/>
          <w:szCs w:val="21"/>
          <w:highlight w:val="yellow"/>
        </w:rPr>
        <w:t>Please insert the purposes of the processing.</w:t>
      </w:r>
      <w:r w:rsidRPr="00474491">
        <w:rPr>
          <w:rFonts w:cstheme="minorHAnsi"/>
          <w:sz w:val="21"/>
          <w:szCs w:val="21"/>
          <w:highlight w:val="yellow"/>
        </w:rPr>
        <w:t>]</w:t>
      </w:r>
      <w:r w:rsidRPr="00474491">
        <w:rPr>
          <w:rStyle w:val="FootnoteReference"/>
          <w:rFonts w:cstheme="minorHAnsi"/>
          <w:sz w:val="21"/>
          <w:szCs w:val="21"/>
          <w:highlight w:val="yellow"/>
        </w:rPr>
        <w:footnoteReference w:id="3"/>
      </w:r>
    </w:p>
    <w:p w14:paraId="10566E64" w14:textId="77777777" w:rsidR="001C5180" w:rsidRPr="00474491" w:rsidRDefault="001C5180" w:rsidP="001C5180">
      <w:pPr>
        <w:pStyle w:val="Schedule13"/>
        <w:rPr>
          <w:rFonts w:asciiTheme="minorHAnsi" w:hAnsiTheme="minorHAnsi" w:cstheme="minorHAnsi"/>
          <w:b/>
          <w:sz w:val="21"/>
          <w:szCs w:val="21"/>
        </w:rPr>
      </w:pPr>
      <w:r w:rsidRPr="00474491">
        <w:rPr>
          <w:rFonts w:asciiTheme="minorHAnsi" w:hAnsiTheme="minorHAnsi" w:cstheme="minorHAnsi"/>
          <w:b/>
          <w:bCs/>
          <w:sz w:val="21"/>
          <w:szCs w:val="21"/>
        </w:rPr>
        <w:t>Types of Personal Data</w:t>
      </w:r>
    </w:p>
    <w:p w14:paraId="5ED59E29" w14:textId="77777777" w:rsidR="001C5180" w:rsidRPr="00474491" w:rsidRDefault="001C5180" w:rsidP="001C5180">
      <w:pPr>
        <w:ind w:left="720"/>
        <w:rPr>
          <w:rFonts w:cstheme="minorHAnsi"/>
          <w:sz w:val="21"/>
          <w:szCs w:val="21"/>
        </w:rPr>
      </w:pPr>
      <w:r w:rsidRPr="00474491">
        <w:rPr>
          <w:rFonts w:cstheme="minorHAnsi"/>
          <w:sz w:val="21"/>
          <w:szCs w:val="21"/>
          <w:highlight w:val="yellow"/>
        </w:rPr>
        <w:t>[</w:t>
      </w:r>
      <w:r w:rsidRPr="00474491">
        <w:rPr>
          <w:rFonts w:cstheme="minorHAnsi"/>
          <w:i/>
          <w:iCs/>
          <w:sz w:val="21"/>
          <w:szCs w:val="21"/>
          <w:highlight w:val="yellow"/>
        </w:rPr>
        <w:t>Please insert the type of data involved.</w:t>
      </w:r>
      <w:r w:rsidRPr="00474491">
        <w:rPr>
          <w:rFonts w:cstheme="minorHAnsi"/>
          <w:sz w:val="21"/>
          <w:szCs w:val="21"/>
          <w:highlight w:val="yellow"/>
        </w:rPr>
        <w:t>]</w:t>
      </w:r>
      <w:r w:rsidRPr="00474491">
        <w:rPr>
          <w:rStyle w:val="FootnoteReference"/>
          <w:rFonts w:cstheme="minorHAnsi"/>
          <w:sz w:val="21"/>
          <w:szCs w:val="21"/>
          <w:highlight w:val="yellow"/>
        </w:rPr>
        <w:footnoteReference w:id="4"/>
      </w:r>
    </w:p>
    <w:p w14:paraId="44216EB3" w14:textId="77777777" w:rsidR="001C5180" w:rsidRPr="00474491" w:rsidRDefault="001C5180" w:rsidP="001C5180">
      <w:pPr>
        <w:pStyle w:val="Schedule13"/>
        <w:rPr>
          <w:rFonts w:asciiTheme="minorHAnsi" w:hAnsiTheme="minorHAnsi" w:cstheme="minorHAnsi"/>
          <w:b/>
          <w:sz w:val="21"/>
          <w:szCs w:val="21"/>
        </w:rPr>
      </w:pPr>
      <w:r w:rsidRPr="00474491">
        <w:rPr>
          <w:rFonts w:asciiTheme="minorHAnsi" w:hAnsiTheme="minorHAnsi" w:cstheme="minorHAnsi"/>
          <w:b/>
          <w:bCs/>
          <w:sz w:val="21"/>
          <w:szCs w:val="21"/>
        </w:rPr>
        <w:t>Categories of Data Subjects</w:t>
      </w:r>
    </w:p>
    <w:p w14:paraId="51A0A0C5" w14:textId="77777777" w:rsidR="001C5180" w:rsidRPr="00474491" w:rsidRDefault="001C5180" w:rsidP="001C5180">
      <w:pPr>
        <w:ind w:left="720"/>
        <w:rPr>
          <w:rFonts w:cstheme="minorHAnsi"/>
          <w:sz w:val="21"/>
          <w:szCs w:val="21"/>
        </w:rPr>
      </w:pPr>
      <w:r w:rsidRPr="00474491">
        <w:rPr>
          <w:rFonts w:cstheme="minorHAnsi"/>
          <w:sz w:val="21"/>
          <w:szCs w:val="21"/>
          <w:highlight w:val="yellow"/>
        </w:rPr>
        <w:t>[</w:t>
      </w:r>
      <w:r w:rsidRPr="00474491">
        <w:rPr>
          <w:rFonts w:cstheme="minorHAnsi"/>
          <w:i/>
          <w:iCs/>
          <w:sz w:val="21"/>
          <w:szCs w:val="21"/>
          <w:highlight w:val="yellow"/>
        </w:rPr>
        <w:t>Please insert the person/entity whose data are involved, for example employees, customers, suppliers, etc.</w:t>
      </w:r>
      <w:r w:rsidRPr="00474491">
        <w:rPr>
          <w:rFonts w:cstheme="minorHAnsi"/>
          <w:sz w:val="21"/>
          <w:szCs w:val="21"/>
          <w:highlight w:val="yellow"/>
        </w:rPr>
        <w:t>]</w:t>
      </w:r>
      <w:r w:rsidRPr="00474491">
        <w:rPr>
          <w:rStyle w:val="FootnoteReference"/>
          <w:rFonts w:cstheme="minorHAnsi"/>
          <w:sz w:val="21"/>
          <w:szCs w:val="21"/>
          <w:highlight w:val="yellow"/>
        </w:rPr>
        <w:footnoteReference w:id="5"/>
      </w:r>
    </w:p>
    <w:p w14:paraId="1A4473F2" w14:textId="77777777" w:rsidR="001C5180" w:rsidRPr="00EA239F" w:rsidRDefault="001C5180" w:rsidP="001C5180">
      <w:pPr>
        <w:pStyle w:val="BodyText"/>
        <w:rPr>
          <w:rFonts w:asciiTheme="minorHAnsi" w:hAnsiTheme="minorHAnsi" w:cstheme="minorHAnsi"/>
          <w:b/>
        </w:rPr>
      </w:pPr>
    </w:p>
    <w:p w14:paraId="4F20BE3D" w14:textId="77777777" w:rsidR="001C5180" w:rsidRPr="004B6499" w:rsidRDefault="001C5180" w:rsidP="001C5180">
      <w:pPr>
        <w:widowControl w:val="0"/>
        <w:jc w:val="both"/>
      </w:pPr>
    </w:p>
    <w:p w14:paraId="362F1442" w14:textId="77777777" w:rsidR="00F21320" w:rsidRPr="001C5180" w:rsidRDefault="00F21320" w:rsidP="001C5180"/>
    <w:sectPr w:rsidR="00F21320" w:rsidRPr="001C5180" w:rsidSect="001C5180">
      <w:headerReference w:type="default" r:id="rId8"/>
      <w:footerReference w:type="default" r:id="rId9"/>
      <w:footerReference w:type="first" r:id="rId10"/>
      <w:pgSz w:w="11900" w:h="16840"/>
      <w:pgMar w:top="2070" w:right="1985"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5FB4" w14:textId="77777777" w:rsidR="001C5180" w:rsidRDefault="001C5180" w:rsidP="0017003C">
      <w:pPr>
        <w:spacing w:line="240" w:lineRule="auto"/>
      </w:pPr>
      <w:r>
        <w:separator/>
      </w:r>
    </w:p>
  </w:endnote>
  <w:endnote w:type="continuationSeparator" w:id="0">
    <w:p w14:paraId="6E5115B7" w14:textId="77777777" w:rsidR="001C5180" w:rsidRDefault="001C5180"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532" w14:textId="77777777" w:rsidR="0017003C" w:rsidRDefault="005F51CB">
    <w:pPr>
      <w:pStyle w:val="Footer"/>
    </w:pPr>
    <w:r>
      <w:rPr>
        <w:noProof/>
        <w:lang w:val="en-US" w:eastAsia="en-US" w:bidi="ar-SA"/>
      </w:rPr>
      <mc:AlternateContent>
        <mc:Choice Requires="wpg">
          <w:drawing>
            <wp:anchor distT="0" distB="0" distL="114300" distR="114300" simplePos="0" relativeHeight="251665408" behindDoc="0" locked="1" layoutInCell="1" allowOverlap="1" wp14:anchorId="79E33E7E" wp14:editId="1DE14EE1">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26389"/>
                        </a:xfrm>
                        <a:prstGeom prst="rect">
                          <a:avLst/>
                        </a:prstGeom>
                        <a:solidFill>
                          <a:srgbClr val="FFFFFF"/>
                        </a:solidFill>
                        <a:ln w="9525">
                          <a:noFill/>
                          <a:miter lim="800000"/>
                          <a:headEnd/>
                          <a:tailEnd/>
                        </a:ln>
                      </wps:spPr>
                      <wps:txbx>
                        <w:txbxContent>
                          <w:p w14:paraId="0C875CA3" w14:textId="77777777" w:rsidR="005F51CB" w:rsidRPr="00B81180" w:rsidRDefault="00E820AD" w:rsidP="005F51CB">
                            <w:pPr>
                              <w:pStyle w:val="Footer"/>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1C5180">
                                  <w:rPr>
                                    <w:rFonts w:asciiTheme="majorHAnsi" w:hAnsiTheme="majorHAnsi" w:cstheme="majorHAnsi"/>
                                    <w:b/>
                                    <w:bCs/>
                                    <w:noProof/>
                                    <w:color w:val="006A9B" w:themeColor="text2"/>
                                    <w:sz w:val="16"/>
                                    <w:szCs w:val="16"/>
                                  </w:rPr>
                                  <w:t>Document4</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9568D2">
                                  <w:rPr>
                                    <w:rFonts w:asciiTheme="majorHAnsi" w:hAnsiTheme="majorHAnsi" w:cstheme="majorHAnsi"/>
                                    <w:noProof/>
                                    <w:color w:val="006A9B" w:themeColor="text2"/>
                                    <w:sz w:val="16"/>
                                    <w:szCs w:val="16"/>
                                  </w:rPr>
                                  <w:t>2</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9568D2">
                                  <w:rPr>
                                    <w:rFonts w:asciiTheme="majorHAnsi" w:hAnsiTheme="majorHAnsi" w:cstheme="majorHAnsi"/>
                                    <w:noProof/>
                                    <w:color w:val="006A9B" w:themeColor="text2"/>
                                    <w:sz w:val="16"/>
                                    <w:szCs w:val="16"/>
                                  </w:rPr>
                                  <w:t>7</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6235A3E1" w14:textId="77777777" w:rsidR="005F51CB" w:rsidRPr="00B81180" w:rsidRDefault="00E820AD" w:rsidP="005F51CB">
                            <w:pPr>
                              <w:pStyle w:val="Footer"/>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4CBA2F"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">
              <v:shapetype id="_x0000_t202" coordsize="21600,21600" o:spt="202" path="m,l,21600r21600,l21600,xe">
                <v:stroke joinstyle="miter"/>
                <v:path gradientshapeok="t" o:connecttype="rect"/>
              </v:shapetype>
              <v:shape id="Tekstvak 2" o:spid="_x0000_s1027" type="#_x0000_t202" style="position:absolute;left:18479;top:28;width:34942;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rsidR="005F51CB" w:rsidRPr="00B81180" w:rsidRDefault="009568D2" w:rsidP="005F51CB">
                      <w:pPr>
                        <w:pStyle w:val="Footer"/>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1C5180">
                            <w:rPr>
                              <w:rFonts w:asciiTheme="majorHAnsi" w:hAnsiTheme="majorHAnsi" w:cstheme="majorHAnsi"/>
                              <w:b/>
                              <w:bCs/>
                              <w:noProof/>
                              <w:color w:val="006A9B" w:themeColor="text2"/>
                              <w:sz w:val="16"/>
                              <w:szCs w:val="16"/>
                            </w:rPr>
                            <w:t>Document4</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Pr>
                              <w:rFonts w:asciiTheme="majorHAnsi" w:hAnsiTheme="majorHAnsi" w:cstheme="majorHAnsi"/>
                              <w:noProof/>
                              <w:color w:val="006A9B" w:themeColor="text2"/>
                              <w:sz w:val="16"/>
                              <w:szCs w:val="16"/>
                            </w:rPr>
                            <w:t>2</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Pr>
                              <w:rFonts w:asciiTheme="majorHAnsi" w:hAnsiTheme="majorHAnsi" w:cstheme="majorHAnsi"/>
                              <w:noProof/>
                              <w:color w:val="006A9B" w:themeColor="text2"/>
                              <w:sz w:val="16"/>
                              <w:szCs w:val="16"/>
                            </w:rPr>
                            <w:t>7</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5F51CB" w:rsidRPr="00B81180" w:rsidRDefault="009568D2" w:rsidP="005F51CB">
                      <w:pPr>
                        <w:pStyle w:val="Footer"/>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val="en-US" w:eastAsia="en-US" w:bidi="ar-SA"/>
      </w:rPr>
      <w:drawing>
        <wp:anchor distT="0" distB="0" distL="114300" distR="114300" simplePos="0" relativeHeight="251659264" behindDoc="1" locked="1" layoutInCell="1" allowOverlap="1" wp14:anchorId="679BBED0" wp14:editId="5CF430CA">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20EF" w14:textId="77777777" w:rsidR="0017003C" w:rsidRDefault="0054685B">
    <w:pPr>
      <w:pStyle w:val="Footer"/>
    </w:pPr>
    <w:r>
      <w:rPr>
        <w:noProof/>
        <w:lang w:val="en-US" w:eastAsia="en-US" w:bidi="ar-SA"/>
      </w:rPr>
      <mc:AlternateContent>
        <mc:Choice Requires="wpg">
          <w:drawing>
            <wp:anchor distT="0" distB="0" distL="114300" distR="114300" simplePos="0" relativeHeight="251663360" behindDoc="0" locked="1" layoutInCell="1" allowOverlap="1" wp14:anchorId="1F009F8F" wp14:editId="75F5F32F">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26389"/>
                        </a:xfrm>
                        <a:prstGeom prst="rect">
                          <a:avLst/>
                        </a:prstGeom>
                        <a:solidFill>
                          <a:srgbClr val="FFFFFF"/>
                        </a:solidFill>
                        <a:ln w="9525">
                          <a:noFill/>
                          <a:miter lim="800000"/>
                          <a:headEnd/>
                          <a:tailEnd/>
                        </a:ln>
                      </wps:spPr>
                      <wps:txbx>
                        <w:txbxContent>
                          <w:p w14:paraId="382FBA1E" w14:textId="77777777" w:rsidR="0054685B" w:rsidRPr="00B81180" w:rsidRDefault="00E820AD" w:rsidP="0054685B">
                            <w:pPr>
                              <w:pStyle w:val="Footer"/>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1C5180">
                                  <w:rPr>
                                    <w:rFonts w:asciiTheme="majorHAnsi" w:hAnsiTheme="majorHAnsi" w:cstheme="majorHAnsi"/>
                                    <w:b/>
                                    <w:bCs/>
                                    <w:noProof/>
                                    <w:color w:val="006A9B" w:themeColor="text2"/>
                                    <w:sz w:val="16"/>
                                    <w:szCs w:val="16"/>
                                  </w:rPr>
                                  <w:t>Document4</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1C5180">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1C5180">
                                  <w:rPr>
                                    <w:rFonts w:asciiTheme="majorHAnsi" w:hAnsiTheme="majorHAnsi" w:cstheme="majorHAnsi"/>
                                    <w:noProof/>
                                    <w:color w:val="006A9B" w:themeColor="text2"/>
                                    <w:sz w:val="16"/>
                                    <w:szCs w:val="16"/>
                                  </w:rPr>
                                  <w:t>7</w:t>
                                </w:r>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2E10B61" w14:textId="77777777" w:rsidR="0054685B" w:rsidRPr="00B81180" w:rsidRDefault="00E820AD" w:rsidP="0054685B">
                            <w:pPr>
                              <w:pStyle w:val="Footer"/>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CFADB1"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">
              <v:shapetype id="_x0000_t202" coordsize="21600,21600" o:spt="202" path="m,l,21600r21600,l21600,xe">
                <v:stroke joinstyle="miter"/>
                <v:path gradientshapeok="t" o:connecttype="rect"/>
              </v:shapetype>
              <v:shape id="Tekstvak 2" o:spid="_x0000_s1031" type="#_x0000_t202" style="position:absolute;left:18480;top:28;width:34838;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54685B" w:rsidRPr="00B81180" w:rsidRDefault="00474491" w:rsidP="0054685B">
                      <w:pPr>
                        <w:pStyle w:val="Footer"/>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1C5180">
                            <w:rPr>
                              <w:rFonts w:asciiTheme="majorHAnsi" w:hAnsiTheme="majorHAnsi" w:cstheme="majorHAnsi"/>
                              <w:b/>
                              <w:bCs/>
                              <w:noProof/>
                              <w:color w:val="006A9B" w:themeColor="text2"/>
                              <w:sz w:val="16"/>
                              <w:szCs w:val="16"/>
                            </w:rPr>
                            <w:t>Document4</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1C5180">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1C5180">
                            <w:rPr>
                              <w:rFonts w:asciiTheme="majorHAnsi" w:hAnsiTheme="majorHAnsi" w:cstheme="majorHAnsi"/>
                              <w:noProof/>
                              <w:color w:val="006A9B" w:themeColor="text2"/>
                              <w:sz w:val="16"/>
                              <w:szCs w:val="16"/>
                            </w:rPr>
                            <w:t>7</w:t>
                          </w:r>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85B" w:rsidRPr="00B81180" w:rsidRDefault="00474491" w:rsidP="0054685B">
                      <w:pPr>
                        <w:pStyle w:val="Footer"/>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val="en-US" w:eastAsia="en-US" w:bidi="ar-SA"/>
      </w:rPr>
      <w:drawing>
        <wp:anchor distT="0" distB="0" distL="114300" distR="114300" simplePos="0" relativeHeight="251661312" behindDoc="1" locked="1" layoutInCell="1" allowOverlap="1" wp14:anchorId="777F41CA" wp14:editId="680BDBFD">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099C" w14:textId="77777777" w:rsidR="001C5180" w:rsidRDefault="001C5180" w:rsidP="0017003C">
      <w:pPr>
        <w:spacing w:line="240" w:lineRule="auto"/>
      </w:pPr>
      <w:r>
        <w:separator/>
      </w:r>
    </w:p>
  </w:footnote>
  <w:footnote w:type="continuationSeparator" w:id="0">
    <w:p w14:paraId="37E84B9A" w14:textId="77777777" w:rsidR="001C5180" w:rsidRDefault="001C5180" w:rsidP="0017003C">
      <w:pPr>
        <w:spacing w:line="240" w:lineRule="auto"/>
      </w:pPr>
      <w:r>
        <w:continuationSeparator/>
      </w:r>
    </w:p>
  </w:footnote>
  <w:footnote w:id="1">
    <w:p w14:paraId="2A03719F" w14:textId="77777777" w:rsidR="001C5180" w:rsidRPr="00474491" w:rsidRDefault="001C5180" w:rsidP="001C5180">
      <w:pPr>
        <w:pStyle w:val="FootnoteText"/>
        <w:rPr>
          <w:sz w:val="18"/>
          <w:szCs w:val="18"/>
          <w:lang w:val="en-US"/>
        </w:rPr>
      </w:pPr>
      <w:r w:rsidRPr="00474491">
        <w:rPr>
          <w:rStyle w:val="FootnoteReference"/>
          <w:sz w:val="18"/>
          <w:szCs w:val="18"/>
        </w:rPr>
        <w:footnoteRef/>
      </w:r>
      <w:r w:rsidRPr="00474491">
        <w:rPr>
          <w:sz w:val="18"/>
          <w:szCs w:val="18"/>
        </w:rPr>
        <w:t xml:space="preserve"> </w:t>
      </w:r>
      <w:r w:rsidRPr="00474491">
        <w:rPr>
          <w:b/>
          <w:bCs/>
          <w:sz w:val="18"/>
          <w:szCs w:val="18"/>
          <w:lang w:val="en-US"/>
        </w:rPr>
        <w:t xml:space="preserve">Note: </w:t>
      </w:r>
      <w:r w:rsidRPr="00474491">
        <w:rPr>
          <w:sz w:val="18"/>
          <w:szCs w:val="18"/>
          <w:lang w:val="en-US"/>
        </w:rPr>
        <w:t>The GDPR requires that the contract sets out the subject-matter and duration of the processing, the nature and purpose of the processing, the type of personal data and categories of data subjects. Hence, if the processor states that it is disproportionate (and pointless) to seek to populate the processing description: insist – this is an express GDPR requirement.</w:t>
      </w:r>
    </w:p>
  </w:footnote>
  <w:footnote w:id="2">
    <w:p w14:paraId="612AAC23" w14:textId="77777777" w:rsidR="001C5180" w:rsidRPr="00474491" w:rsidRDefault="001C5180" w:rsidP="001C5180">
      <w:pPr>
        <w:pStyle w:val="FootnoteText"/>
        <w:rPr>
          <w:sz w:val="18"/>
          <w:szCs w:val="18"/>
        </w:rPr>
      </w:pPr>
      <w:r>
        <w:rPr>
          <w:rStyle w:val="FootnoteReference"/>
        </w:rPr>
        <w:footnoteRef/>
      </w:r>
      <w:r>
        <w:t xml:space="preserve"> </w:t>
      </w:r>
      <w:r w:rsidRPr="00474491">
        <w:rPr>
          <w:sz w:val="18"/>
          <w:szCs w:val="18"/>
        </w:rPr>
        <w:tab/>
        <w:t>For example: processing of personal data within the framework of payroll accounting for the duration of the agreement between HES and [service provider]</w:t>
      </w:r>
    </w:p>
  </w:footnote>
  <w:footnote w:id="3">
    <w:p w14:paraId="3D1AB094" w14:textId="77777777" w:rsidR="001C5180" w:rsidRPr="00474491" w:rsidRDefault="001C5180" w:rsidP="001C5180">
      <w:pPr>
        <w:pStyle w:val="FootnoteText"/>
        <w:rPr>
          <w:sz w:val="18"/>
          <w:szCs w:val="18"/>
        </w:rPr>
      </w:pPr>
      <w:r w:rsidRPr="00474491">
        <w:rPr>
          <w:rStyle w:val="FootnoteReference"/>
          <w:sz w:val="18"/>
          <w:szCs w:val="18"/>
        </w:rPr>
        <w:footnoteRef/>
      </w:r>
      <w:r w:rsidRPr="00474491">
        <w:rPr>
          <w:sz w:val="18"/>
          <w:szCs w:val="18"/>
        </w:rPr>
        <w:t xml:space="preserve"> </w:t>
      </w:r>
      <w:r w:rsidRPr="00474491">
        <w:rPr>
          <w:sz w:val="18"/>
          <w:szCs w:val="18"/>
        </w:rPr>
        <w:tab/>
        <w:t xml:space="preserve">For example: managing and keeping payroll accounting records, paying out salaries to HES employees, paying contributions and taxes, recording payments of income tax and social security contributions, etc. </w:t>
      </w:r>
    </w:p>
  </w:footnote>
  <w:footnote w:id="4">
    <w:p w14:paraId="43F4ECE4" w14:textId="77777777" w:rsidR="001C5180" w:rsidRPr="00474491" w:rsidRDefault="001C5180" w:rsidP="001C5180">
      <w:pPr>
        <w:pStyle w:val="FootnoteText"/>
        <w:rPr>
          <w:sz w:val="18"/>
          <w:szCs w:val="18"/>
        </w:rPr>
      </w:pPr>
      <w:r w:rsidRPr="00474491">
        <w:rPr>
          <w:rStyle w:val="FootnoteReference"/>
          <w:sz w:val="18"/>
          <w:szCs w:val="18"/>
        </w:rPr>
        <w:footnoteRef/>
      </w:r>
      <w:r w:rsidRPr="00474491">
        <w:rPr>
          <w:sz w:val="18"/>
          <w:szCs w:val="18"/>
        </w:rPr>
        <w:t xml:space="preserve"> </w:t>
      </w:r>
      <w:r w:rsidRPr="00474491">
        <w:rPr>
          <w:sz w:val="18"/>
          <w:szCs w:val="18"/>
        </w:rPr>
        <w:tab/>
        <w:t xml:space="preserve">For example: name and address data, bank account numbers, salary slip, Citizen Service Numbers, etc. </w:t>
      </w:r>
    </w:p>
  </w:footnote>
  <w:footnote w:id="5">
    <w:p w14:paraId="2630B97A" w14:textId="77777777" w:rsidR="001C5180" w:rsidRPr="00E80625" w:rsidRDefault="001C5180" w:rsidP="001C5180">
      <w:pPr>
        <w:pStyle w:val="FootnoteText"/>
      </w:pPr>
      <w:r w:rsidRPr="00474491">
        <w:rPr>
          <w:rStyle w:val="FootnoteReference"/>
          <w:sz w:val="18"/>
          <w:szCs w:val="18"/>
        </w:rPr>
        <w:footnoteRef/>
      </w:r>
      <w:r w:rsidRPr="00474491">
        <w:rPr>
          <w:sz w:val="18"/>
          <w:szCs w:val="18"/>
        </w:rPr>
        <w:t xml:space="preserve"> </w:t>
      </w:r>
      <w:r w:rsidRPr="00474491">
        <w:rPr>
          <w:sz w:val="18"/>
          <w:szCs w:val="18"/>
        </w:rPr>
        <w:tab/>
        <w:t>For example: HES employees, hired freelancers/self-employed workers without employees, etc.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9BD8" w14:textId="77777777" w:rsidR="001C5180" w:rsidRDefault="001C5180">
    <w:pPr>
      <w:pStyle w:val="Header"/>
    </w:pPr>
    <w:r>
      <w:rPr>
        <w:noProof/>
        <w:lang w:val="en-US" w:eastAsia="en-US" w:bidi="ar-SA"/>
      </w:rPr>
      <w:drawing>
        <wp:anchor distT="0" distB="0" distL="114300" distR="114300" simplePos="0" relativeHeight="251667456" behindDoc="1" locked="1" layoutInCell="1" allowOverlap="1" wp14:anchorId="70AD2015" wp14:editId="3CB4A9CF">
          <wp:simplePos x="0" y="0"/>
          <wp:positionH relativeFrom="page">
            <wp:posOffset>6106795</wp:posOffset>
          </wp:positionH>
          <wp:positionV relativeFrom="page">
            <wp:posOffset>448945</wp:posOffset>
          </wp:positionV>
          <wp:extent cx="838200" cy="719455"/>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8F"/>
    <w:multiLevelType w:val="multilevel"/>
    <w:tmpl w:val="1D8AB50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7297B"/>
    <w:multiLevelType w:val="multilevel"/>
    <w:tmpl w:val="C56E8660"/>
    <w:name w:val="Schedule 1"/>
    <w:lvl w:ilvl="0">
      <w:start w:val="1"/>
      <w:numFmt w:val="decimal"/>
      <w:pStyle w:val="Schedule11"/>
      <w:suff w:val="nothing"/>
      <w:lvlText w:val="Schedule %1"/>
      <w:lvlJc w:val="left"/>
      <w:pPr>
        <w:ind w:left="4536"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3"/>
      <w:isLgl/>
      <w:lvlText w:val="%3."/>
      <w:lvlJc w:val="left"/>
      <w:pPr>
        <w:tabs>
          <w:tab w:val="num" w:pos="720"/>
        </w:tabs>
        <w:ind w:left="720" w:hanging="720"/>
      </w:pPr>
      <w:rPr>
        <w:rFonts w:asciiTheme="minorHAnsi" w:hAnsiTheme="minorHAnsi" w:cs="Times New Roman" w:hint="default"/>
        <w:b w:val="0"/>
        <w:i w:val="0"/>
        <w:caps w:val="0"/>
        <w:strike w:val="0"/>
        <w:dstrike w:val="0"/>
        <w:vanish w:val="0"/>
        <w:color w:val="auto"/>
        <w:sz w:val="21"/>
        <w:szCs w:val="21"/>
        <w:u w:val="none"/>
        <w:vertAlign w:val="baseline"/>
      </w:rPr>
    </w:lvl>
    <w:lvl w:ilvl="3">
      <w:start w:val="1"/>
      <w:numFmt w:val="decimal"/>
      <w:pStyle w:val="Schedule1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Heading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738E58F6"/>
    <w:multiLevelType w:val="hybridMultilevel"/>
    <w:tmpl w:val="0E2AAA5E"/>
    <w:lvl w:ilvl="0" w:tplc="7F98881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FE2BA2"/>
    <w:multiLevelType w:val="hybridMultilevel"/>
    <w:tmpl w:val="76448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3"/>
  </w:num>
  <w:num w:numId="4">
    <w:abstractNumId w:val="15"/>
  </w:num>
  <w:num w:numId="5">
    <w:abstractNumId w:val="6"/>
  </w:num>
  <w:num w:numId="6">
    <w:abstractNumId w:val="9"/>
  </w:num>
  <w:num w:numId="7">
    <w:abstractNumId w:val="12"/>
  </w:num>
  <w:num w:numId="8">
    <w:abstractNumId w:val="5"/>
  </w:num>
  <w:num w:numId="9">
    <w:abstractNumId w:val="4"/>
  </w:num>
  <w:num w:numId="10">
    <w:abstractNumId w:val="7"/>
  </w:num>
  <w:num w:numId="11">
    <w:abstractNumId w:val="14"/>
  </w:num>
  <w:num w:numId="12">
    <w:abstractNumId w:val="10"/>
  </w:num>
  <w:num w:numId="13">
    <w:abstractNumId w:val="11"/>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80"/>
    <w:rsid w:val="00012D80"/>
    <w:rsid w:val="000152F1"/>
    <w:rsid w:val="00024095"/>
    <w:rsid w:val="000657D4"/>
    <w:rsid w:val="000B33F2"/>
    <w:rsid w:val="0017003C"/>
    <w:rsid w:val="001B0DD8"/>
    <w:rsid w:val="001C5180"/>
    <w:rsid w:val="001E6BB5"/>
    <w:rsid w:val="00213F9D"/>
    <w:rsid w:val="00244B25"/>
    <w:rsid w:val="002B5C5A"/>
    <w:rsid w:val="002C0DB5"/>
    <w:rsid w:val="002D43E8"/>
    <w:rsid w:val="00310343"/>
    <w:rsid w:val="00422527"/>
    <w:rsid w:val="00461434"/>
    <w:rsid w:val="00474491"/>
    <w:rsid w:val="00500B61"/>
    <w:rsid w:val="0054685B"/>
    <w:rsid w:val="005726D9"/>
    <w:rsid w:val="005B702D"/>
    <w:rsid w:val="005F51CB"/>
    <w:rsid w:val="0061236F"/>
    <w:rsid w:val="00616243"/>
    <w:rsid w:val="006358E1"/>
    <w:rsid w:val="00657546"/>
    <w:rsid w:val="00690687"/>
    <w:rsid w:val="006A3E51"/>
    <w:rsid w:val="006C176E"/>
    <w:rsid w:val="006C20C7"/>
    <w:rsid w:val="00757E3E"/>
    <w:rsid w:val="00790AFA"/>
    <w:rsid w:val="007D3F5A"/>
    <w:rsid w:val="00891367"/>
    <w:rsid w:val="008F43DC"/>
    <w:rsid w:val="009061C0"/>
    <w:rsid w:val="00910BFB"/>
    <w:rsid w:val="0092426E"/>
    <w:rsid w:val="00935886"/>
    <w:rsid w:val="00935EAC"/>
    <w:rsid w:val="009568D2"/>
    <w:rsid w:val="00996847"/>
    <w:rsid w:val="00A02A67"/>
    <w:rsid w:val="00A17052"/>
    <w:rsid w:val="00A51003"/>
    <w:rsid w:val="00A9241B"/>
    <w:rsid w:val="00B53FFE"/>
    <w:rsid w:val="00B61F57"/>
    <w:rsid w:val="00B97FCC"/>
    <w:rsid w:val="00BA64F9"/>
    <w:rsid w:val="00BD0628"/>
    <w:rsid w:val="00C673A3"/>
    <w:rsid w:val="00C934A4"/>
    <w:rsid w:val="00CA4CC3"/>
    <w:rsid w:val="00D50886"/>
    <w:rsid w:val="00D67983"/>
    <w:rsid w:val="00D773F2"/>
    <w:rsid w:val="00DF72CB"/>
    <w:rsid w:val="00E4346D"/>
    <w:rsid w:val="00E54DC0"/>
    <w:rsid w:val="00E562F4"/>
    <w:rsid w:val="00E660C4"/>
    <w:rsid w:val="00E820AD"/>
    <w:rsid w:val="00E84C6D"/>
    <w:rsid w:val="00EA13A4"/>
    <w:rsid w:val="00EB52B0"/>
    <w:rsid w:val="00F21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0E0A0"/>
  <w15:chartTrackingRefBased/>
  <w15:docId w15:val="{4A8BECD2-7D15-4AC7-8BD8-BEAB4BF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80"/>
    <w:pPr>
      <w:spacing w:after="160" w:line="259" w:lineRule="auto"/>
    </w:pPr>
    <w:rPr>
      <w:sz w:val="22"/>
      <w:szCs w:val="22"/>
      <w:lang w:val="en-GB" w:eastAsia="en-GB" w:bidi="en-GB"/>
    </w:rPr>
  </w:style>
  <w:style w:type="paragraph" w:styleId="Heading1">
    <w:name w:val="heading 1"/>
    <w:basedOn w:val="Normal"/>
    <w:next w:val="Normal"/>
    <w:link w:val="Heading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Heading2">
    <w:name w:val="heading 2"/>
    <w:aliases w:val="Hoofdstuk kop"/>
    <w:next w:val="Normal"/>
    <w:link w:val="Heading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Heading3">
    <w:name w:val="heading 3"/>
    <w:aliases w:val="subkop intro"/>
    <w:basedOn w:val="Normal"/>
    <w:next w:val="Normal"/>
    <w:link w:val="Heading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Heading4">
    <w:name w:val="heading 4"/>
    <w:basedOn w:val="Normal"/>
    <w:next w:val="Normal"/>
    <w:link w:val="Heading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Heading5">
    <w:name w:val="heading 5"/>
    <w:basedOn w:val="Normal"/>
    <w:next w:val="Normal"/>
    <w:link w:val="Heading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Heading6">
    <w:name w:val="heading 6"/>
    <w:basedOn w:val="Normal"/>
    <w:next w:val="Normal"/>
    <w:link w:val="Heading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Heading7">
    <w:name w:val="heading 7"/>
    <w:aliases w:val="bovenkop"/>
    <w:next w:val="kop1"/>
    <w:link w:val="Heading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Heading8">
    <w:name w:val="heading 8"/>
    <w:basedOn w:val="Normal"/>
    <w:next w:val="Normal"/>
    <w:link w:val="Heading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oofdstuk kop Char"/>
    <w:basedOn w:val="DefaultParagraphFont"/>
    <w:link w:val="Heading2"/>
    <w:rsid w:val="00E4346D"/>
    <w:rPr>
      <w:rFonts w:eastAsiaTheme="majorEastAsia" w:cstheme="majorBidi"/>
      <w:b/>
      <w:bCs/>
      <w:spacing w:val="10"/>
      <w:kern w:val="24"/>
      <w:sz w:val="36"/>
      <w:szCs w:val="36"/>
      <w:lang w:eastAsia="en-GB" w:bidi="ar-AE"/>
    </w:rPr>
  </w:style>
  <w:style w:type="character" w:customStyle="1" w:styleId="Heading7Char">
    <w:name w:val="Heading 7 Char"/>
    <w:aliases w:val="bovenkop Char"/>
    <w:basedOn w:val="DefaultParagraphFont"/>
    <w:link w:val="Heading7"/>
    <w:rsid w:val="002B5C5A"/>
    <w:rPr>
      <w:rFonts w:asciiTheme="majorHAnsi" w:eastAsiaTheme="majorEastAsia" w:hAnsiTheme="majorHAnsi" w:cstheme="majorBidi"/>
      <w:b/>
      <w:iCs/>
      <w:color w:val="000000" w:themeColor="text1"/>
      <w:kern w:val="24"/>
      <w:sz w:val="23"/>
      <w:lang w:val="en-US"/>
    </w:rPr>
  </w:style>
  <w:style w:type="paragraph" w:customStyle="1" w:styleId="kop1">
    <w:name w:val="kop 1"/>
    <w:basedOn w:val="Normal"/>
    <w:next w:val="Heading2"/>
    <w:link w:val="kop1Char"/>
    <w:autoRedefine/>
    <w:qFormat/>
    <w:rsid w:val="00244B25"/>
    <w:pPr>
      <w:spacing w:after="800" w:line="600" w:lineRule="exact"/>
      <w:contextualSpacing/>
      <w:outlineLvl w:val="0"/>
    </w:pPr>
    <w:rPr>
      <w:rFonts w:eastAsia="SimSun" w:cs="Times New Roman"/>
      <w:b/>
      <w:caps/>
      <w:kern w:val="24"/>
      <w:sz w:val="54"/>
      <w:lang w:bidi="ar-AE"/>
    </w:rPr>
  </w:style>
  <w:style w:type="character" w:customStyle="1" w:styleId="kop1Char">
    <w:name w:val="kop 1 Char"/>
    <w:basedOn w:val="DefaultParagraphFont"/>
    <w:link w:val="kop1"/>
    <w:rsid w:val="00244B25"/>
    <w:rPr>
      <w:rFonts w:eastAsia="SimSun" w:cs="Times New Roman"/>
      <w:b/>
      <w:caps/>
      <w:color w:val="000000" w:themeColor="text1"/>
      <w:kern w:val="24"/>
      <w:sz w:val="54"/>
      <w:lang w:val="en-GB" w:eastAsia="en-GB" w:bidi="ar-AE"/>
    </w:rPr>
  </w:style>
  <w:style w:type="paragraph" w:styleId="ListParagraph">
    <w:name w:val="List Paragraph"/>
    <w:basedOn w:val="Normal"/>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Heading1Char">
    <w:name w:val="Heading 1 Char"/>
    <w:basedOn w:val="DefaultParagraphFont"/>
    <w:link w:val="Heading1"/>
    <w:uiPriority w:val="9"/>
    <w:rsid w:val="00F21320"/>
    <w:rPr>
      <w:rFonts w:asciiTheme="majorHAnsi" w:eastAsiaTheme="majorEastAsia" w:hAnsiTheme="majorHAnsi" w:cstheme="majorBidi"/>
      <w:color w:val="236FAE" w:themeColor="accent1" w:themeShade="BF"/>
      <w:sz w:val="32"/>
      <w:szCs w:val="32"/>
    </w:rPr>
  </w:style>
  <w:style w:type="character" w:customStyle="1" w:styleId="Heading3Char">
    <w:name w:val="Heading 3 Char"/>
    <w:aliases w:val="subkop intro Char"/>
    <w:basedOn w:val="DefaultParagraphFont"/>
    <w:link w:val="Heading3"/>
    <w:uiPriority w:val="9"/>
    <w:rsid w:val="00790AFA"/>
    <w:rPr>
      <w:rFonts w:eastAsiaTheme="majorEastAsia" w:cstheme="majorBidi"/>
      <w:color w:val="006A9B" w:themeColor="text2"/>
      <w:sz w:val="26"/>
    </w:rPr>
  </w:style>
  <w:style w:type="character" w:customStyle="1" w:styleId="Heading4Char">
    <w:name w:val="Heading 4 Char"/>
    <w:basedOn w:val="DefaultParagraphFont"/>
    <w:link w:val="Heading4"/>
    <w:uiPriority w:val="9"/>
    <w:semiHidden/>
    <w:rsid w:val="00F21320"/>
    <w:rPr>
      <w:rFonts w:asciiTheme="majorHAnsi" w:eastAsiaTheme="majorEastAsia" w:hAnsiTheme="majorHAnsi" w:cstheme="majorBidi"/>
      <w:i/>
      <w:iCs/>
      <w:color w:val="236FAE" w:themeColor="accent1" w:themeShade="BF"/>
    </w:rPr>
  </w:style>
  <w:style w:type="character" w:customStyle="1" w:styleId="Heading5Char">
    <w:name w:val="Heading 5 Char"/>
    <w:basedOn w:val="DefaultParagraphFont"/>
    <w:link w:val="Heading5"/>
    <w:uiPriority w:val="9"/>
    <w:semiHidden/>
    <w:rsid w:val="00F21320"/>
    <w:rPr>
      <w:rFonts w:asciiTheme="majorHAnsi" w:eastAsiaTheme="majorEastAsia" w:hAnsiTheme="majorHAnsi" w:cstheme="majorBidi"/>
      <w:color w:val="236FAE" w:themeColor="accent1" w:themeShade="BF"/>
    </w:rPr>
  </w:style>
  <w:style w:type="character" w:customStyle="1" w:styleId="Heading6Char">
    <w:name w:val="Heading 6 Char"/>
    <w:basedOn w:val="DefaultParagraphFont"/>
    <w:link w:val="Heading6"/>
    <w:uiPriority w:val="9"/>
    <w:semiHidden/>
    <w:rsid w:val="00F21320"/>
    <w:rPr>
      <w:rFonts w:asciiTheme="majorHAnsi" w:eastAsiaTheme="majorEastAsia" w:hAnsiTheme="majorHAnsi" w:cstheme="majorBidi"/>
      <w:color w:val="174A73" w:themeColor="accent1" w:themeShade="7F"/>
    </w:rPr>
  </w:style>
  <w:style w:type="character" w:customStyle="1" w:styleId="Heading8Char">
    <w:name w:val="Heading 8 Char"/>
    <w:basedOn w:val="DefaultParagraphFont"/>
    <w:link w:val="Heading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132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7003C"/>
    <w:pPr>
      <w:tabs>
        <w:tab w:val="center" w:pos="4536"/>
        <w:tab w:val="right" w:pos="9072"/>
      </w:tabs>
      <w:spacing w:line="240" w:lineRule="auto"/>
    </w:pPr>
  </w:style>
  <w:style w:type="character" w:customStyle="1" w:styleId="HeaderChar">
    <w:name w:val="Header Char"/>
    <w:basedOn w:val="DefaultParagraphFont"/>
    <w:link w:val="Header"/>
    <w:uiPriority w:val="99"/>
    <w:rsid w:val="0017003C"/>
    <w:rPr>
      <w:color w:val="000000" w:themeColor="text1"/>
      <w:sz w:val="21"/>
    </w:rPr>
  </w:style>
  <w:style w:type="paragraph" w:styleId="Footer">
    <w:name w:val="footer"/>
    <w:basedOn w:val="Normal"/>
    <w:link w:val="FooterChar"/>
    <w:uiPriority w:val="99"/>
    <w:unhideWhenUsed/>
    <w:rsid w:val="0017003C"/>
    <w:pPr>
      <w:tabs>
        <w:tab w:val="center" w:pos="4536"/>
        <w:tab w:val="right" w:pos="9072"/>
      </w:tabs>
      <w:spacing w:line="240" w:lineRule="auto"/>
    </w:pPr>
  </w:style>
  <w:style w:type="character" w:customStyle="1" w:styleId="FooterChar">
    <w:name w:val="Footer Char"/>
    <w:basedOn w:val="DefaultParagraphFont"/>
    <w:link w:val="Footer"/>
    <w:uiPriority w:val="99"/>
    <w:rsid w:val="0017003C"/>
    <w:rPr>
      <w:color w:val="000000" w:themeColor="text1"/>
      <w:sz w:val="21"/>
    </w:rPr>
  </w:style>
  <w:style w:type="paragraph" w:customStyle="1" w:styleId="HoofdstukkopKop2">
    <w:name w:val="Hoofdstuk kop  (Kop 2)"/>
    <w:basedOn w:val="Normal"/>
    <w:rsid w:val="0054685B"/>
    <w:pPr>
      <w:pBdr>
        <w:top w:val="nil"/>
        <w:left w:val="nil"/>
        <w:bottom w:val="nil"/>
        <w:right w:val="nil"/>
        <w:between w:val="nil"/>
        <w:bar w:val="nil"/>
      </w:pBdr>
      <w:ind w:left="360" w:hanging="360"/>
    </w:pPr>
    <w:rPr>
      <w:rFonts w:ascii="Calibri" w:eastAsia="Arial Unicode MS" w:hAnsi="Calibri" w:cs="Times New Roman"/>
      <w:bdr w:val="nil"/>
      <w:lang w:val="en-US"/>
    </w:rPr>
  </w:style>
  <w:style w:type="character" w:styleId="IntenseEmphasis">
    <w:name w:val="Intense Emphasis"/>
    <w:basedOn w:val="DefaultParagraphFont"/>
    <w:uiPriority w:val="21"/>
    <w:rsid w:val="0061236F"/>
    <w:rPr>
      <w:i/>
      <w:iCs/>
      <w:color w:val="4094D8" w:themeColor="accent1"/>
    </w:rPr>
  </w:style>
  <w:style w:type="paragraph" w:styleId="Subtitle">
    <w:name w:val="Subtitle"/>
    <w:aliases w:val="introtekst"/>
    <w:next w:val="Normal"/>
    <w:link w:val="Subtitle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SubtitleChar">
    <w:name w:val="Subtitle Char"/>
    <w:aliases w:val="introtekst Char"/>
    <w:basedOn w:val="DefaultParagraphFont"/>
    <w:link w:val="Subtitle"/>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TableNorma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Normal"/>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DefaultParagraphFont"/>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Heading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leGrid">
    <w:name w:val="Table Grid"/>
    <w:basedOn w:val="TableNormal"/>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Heading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Normal"/>
    <w:link w:val="tussenkopChar"/>
    <w:autoRedefine/>
    <w:qFormat/>
    <w:rsid w:val="00BA64F9"/>
    <w:rPr>
      <w:b/>
      <w:sz w:val="26"/>
      <w:szCs w:val="26"/>
    </w:rPr>
  </w:style>
  <w:style w:type="character" w:customStyle="1" w:styleId="tussenkopChar">
    <w:name w:val="tussenkop Char"/>
    <w:basedOn w:val="DefaultParagraphFont"/>
    <w:link w:val="tussenkop"/>
    <w:rsid w:val="00BA64F9"/>
    <w:rPr>
      <w:b/>
      <w:color w:val="000000" w:themeColor="text1"/>
      <w:sz w:val="26"/>
      <w:szCs w:val="26"/>
    </w:rPr>
  </w:style>
  <w:style w:type="paragraph" w:styleId="BodyText">
    <w:name w:val="Body Text"/>
    <w:basedOn w:val="Normal"/>
    <w:link w:val="BodyTextChar"/>
    <w:unhideWhenUsed/>
    <w:rsid w:val="001C5180"/>
    <w:pPr>
      <w:spacing w:before="180" w:after="180" w:line="240" w:lineRule="auto"/>
    </w:pPr>
    <w:rPr>
      <w:rFonts w:asciiTheme="majorHAnsi" w:hAnsiTheme="majorHAnsi"/>
      <w:sz w:val="20"/>
      <w:szCs w:val="20"/>
    </w:rPr>
  </w:style>
  <w:style w:type="character" w:customStyle="1" w:styleId="BodyTextChar">
    <w:name w:val="Body Text Char"/>
    <w:basedOn w:val="DefaultParagraphFont"/>
    <w:link w:val="BodyText"/>
    <w:rsid w:val="001C5180"/>
    <w:rPr>
      <w:rFonts w:asciiTheme="majorHAnsi" w:hAnsiTheme="majorHAnsi"/>
      <w:sz w:val="20"/>
      <w:szCs w:val="20"/>
      <w:lang w:val="en-GB" w:eastAsia="en-GB" w:bidi="en-GB"/>
    </w:rPr>
  </w:style>
  <w:style w:type="paragraph" w:styleId="FootnoteText">
    <w:name w:val="footnote text"/>
    <w:basedOn w:val="Normal"/>
    <w:link w:val="FootnoteTextChar"/>
    <w:unhideWhenUsed/>
    <w:qFormat/>
    <w:rsid w:val="001C5180"/>
    <w:pPr>
      <w:spacing w:after="0" w:line="240" w:lineRule="auto"/>
    </w:pPr>
    <w:rPr>
      <w:sz w:val="20"/>
      <w:szCs w:val="20"/>
    </w:rPr>
  </w:style>
  <w:style w:type="character" w:customStyle="1" w:styleId="FootnoteTextChar">
    <w:name w:val="Footnote Text Char"/>
    <w:basedOn w:val="DefaultParagraphFont"/>
    <w:link w:val="FootnoteText"/>
    <w:rsid w:val="001C5180"/>
    <w:rPr>
      <w:sz w:val="20"/>
      <w:szCs w:val="20"/>
      <w:lang w:val="en-GB" w:eastAsia="en-GB" w:bidi="en-GB"/>
    </w:rPr>
  </w:style>
  <w:style w:type="character" w:styleId="FootnoteReference">
    <w:name w:val="footnote reference"/>
    <w:basedOn w:val="DefaultParagraphFont"/>
    <w:unhideWhenUsed/>
    <w:rsid w:val="001C5180"/>
    <w:rPr>
      <w:vertAlign w:val="superscript"/>
    </w:rPr>
  </w:style>
  <w:style w:type="paragraph" w:customStyle="1" w:styleId="Schedule19">
    <w:name w:val="Schedule 1_9"/>
    <w:basedOn w:val="Normal"/>
    <w:next w:val="Normal"/>
    <w:rsid w:val="001C5180"/>
    <w:pPr>
      <w:numPr>
        <w:ilvl w:val="8"/>
        <w:numId w:val="16"/>
      </w:numPr>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chedule18">
    <w:name w:val="Schedule 1_8"/>
    <w:basedOn w:val="Normal"/>
    <w:next w:val="Normal"/>
    <w:rsid w:val="001C5180"/>
    <w:pPr>
      <w:numPr>
        <w:ilvl w:val="7"/>
        <w:numId w:val="16"/>
      </w:numPr>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chedule17">
    <w:name w:val="Schedule 1_7"/>
    <w:basedOn w:val="Normal"/>
    <w:next w:val="Normal"/>
    <w:rsid w:val="001C5180"/>
    <w:pPr>
      <w:numPr>
        <w:ilvl w:val="6"/>
        <w:numId w:val="16"/>
      </w:numPr>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chedule16">
    <w:name w:val="Schedule 1_6"/>
    <w:basedOn w:val="Normal"/>
    <w:next w:val="BodyText3"/>
    <w:rsid w:val="001C5180"/>
    <w:pPr>
      <w:numPr>
        <w:ilvl w:val="5"/>
        <w:numId w:val="16"/>
      </w:numPr>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chedule15">
    <w:name w:val="Schedule 1_5"/>
    <w:basedOn w:val="Normal"/>
    <w:next w:val="BodyText2"/>
    <w:rsid w:val="001C5180"/>
    <w:pPr>
      <w:numPr>
        <w:ilvl w:val="4"/>
        <w:numId w:val="16"/>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chedule14">
    <w:name w:val="Schedule 1_4"/>
    <w:basedOn w:val="Normal"/>
    <w:next w:val="Normal"/>
    <w:rsid w:val="001C5180"/>
    <w:pPr>
      <w:numPr>
        <w:ilvl w:val="3"/>
        <w:numId w:val="16"/>
      </w:numPr>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chedule13">
    <w:name w:val="Schedule 1_3"/>
    <w:basedOn w:val="Normal"/>
    <w:next w:val="Normal"/>
    <w:link w:val="Schedule13Char"/>
    <w:rsid w:val="001C5180"/>
    <w:pPr>
      <w:numPr>
        <w:ilvl w:val="2"/>
        <w:numId w:val="16"/>
      </w:numPr>
      <w:spacing w:after="240" w:line="240" w:lineRule="auto"/>
      <w:jc w:val="both"/>
      <w:outlineLvl w:val="2"/>
    </w:pPr>
    <w:rPr>
      <w:rFonts w:ascii="Times New Roman" w:eastAsia="SimSun" w:hAnsi="Times New Roman" w:cs="Times New Roman"/>
      <w:sz w:val="24"/>
      <w:szCs w:val="24"/>
      <w:lang w:eastAsia="zh-CN" w:bidi="ar-AE"/>
    </w:rPr>
  </w:style>
  <w:style w:type="character" w:customStyle="1" w:styleId="Schedule13Char">
    <w:name w:val="Schedule 1_3 Char"/>
    <w:basedOn w:val="DefaultParagraphFont"/>
    <w:link w:val="Schedule13"/>
    <w:rsid w:val="001C5180"/>
    <w:rPr>
      <w:rFonts w:ascii="Times New Roman" w:eastAsia="SimSun" w:hAnsi="Times New Roman" w:cs="Times New Roman"/>
      <w:lang w:val="en-GB" w:eastAsia="zh-CN" w:bidi="ar-AE"/>
    </w:rPr>
  </w:style>
  <w:style w:type="paragraph" w:customStyle="1" w:styleId="Schedule12">
    <w:name w:val="Schedule 1_2"/>
    <w:basedOn w:val="Normal"/>
    <w:next w:val="BodyText"/>
    <w:rsid w:val="001C5180"/>
    <w:pPr>
      <w:numPr>
        <w:ilvl w:val="1"/>
        <w:numId w:val="16"/>
      </w:numPr>
      <w:spacing w:after="240" w:line="240" w:lineRule="auto"/>
      <w:jc w:val="center"/>
      <w:outlineLvl w:val="1"/>
    </w:pPr>
    <w:rPr>
      <w:rFonts w:ascii="Times New Roman" w:eastAsia="SimSun" w:hAnsi="Times New Roman" w:cs="Times New Roman"/>
      <w:b/>
      <w:caps/>
      <w:sz w:val="24"/>
      <w:szCs w:val="24"/>
      <w:lang w:eastAsia="zh-CN" w:bidi="ar-AE"/>
    </w:rPr>
  </w:style>
  <w:style w:type="paragraph" w:customStyle="1" w:styleId="Schedule11">
    <w:name w:val="Schedule 1_1"/>
    <w:basedOn w:val="Normal"/>
    <w:next w:val="BodyText"/>
    <w:link w:val="Schedule11Char"/>
    <w:rsid w:val="001C5180"/>
    <w:pPr>
      <w:keepNext/>
      <w:pageBreakBefore/>
      <w:numPr>
        <w:numId w:val="16"/>
      </w:numPr>
      <w:spacing w:after="240" w:line="240" w:lineRule="auto"/>
      <w:jc w:val="center"/>
      <w:outlineLvl w:val="0"/>
    </w:pPr>
    <w:rPr>
      <w:rFonts w:ascii="Times New Roman" w:eastAsia="SimSun" w:hAnsi="Times New Roman" w:cs="Times New Roman"/>
      <w:b/>
      <w:caps/>
      <w:sz w:val="24"/>
      <w:szCs w:val="24"/>
      <w:lang w:eastAsia="zh-CN" w:bidi="ar-AE"/>
    </w:rPr>
  </w:style>
  <w:style w:type="character" w:customStyle="1" w:styleId="Schedule11Char">
    <w:name w:val="Schedule 1_1 Char"/>
    <w:basedOn w:val="DefaultParagraphFont"/>
    <w:link w:val="Schedule11"/>
    <w:rsid w:val="001C5180"/>
    <w:rPr>
      <w:rFonts w:ascii="Times New Roman" w:eastAsia="SimSun" w:hAnsi="Times New Roman" w:cs="Times New Roman"/>
      <w:b/>
      <w:caps/>
      <w:lang w:val="en-GB" w:eastAsia="zh-CN" w:bidi="ar-AE"/>
    </w:rPr>
  </w:style>
  <w:style w:type="paragraph" w:styleId="BodyText3">
    <w:name w:val="Body Text 3"/>
    <w:basedOn w:val="Normal"/>
    <w:link w:val="BodyText3Char"/>
    <w:uiPriority w:val="99"/>
    <w:semiHidden/>
    <w:unhideWhenUsed/>
    <w:rsid w:val="001C5180"/>
    <w:pPr>
      <w:spacing w:after="120"/>
    </w:pPr>
    <w:rPr>
      <w:sz w:val="16"/>
      <w:szCs w:val="16"/>
    </w:rPr>
  </w:style>
  <w:style w:type="character" w:customStyle="1" w:styleId="BodyText3Char">
    <w:name w:val="Body Text 3 Char"/>
    <w:basedOn w:val="DefaultParagraphFont"/>
    <w:link w:val="BodyText3"/>
    <w:uiPriority w:val="99"/>
    <w:semiHidden/>
    <w:rsid w:val="001C5180"/>
    <w:rPr>
      <w:sz w:val="16"/>
      <w:szCs w:val="16"/>
      <w:lang w:val="en-GB" w:eastAsia="en-GB" w:bidi="en-GB"/>
    </w:rPr>
  </w:style>
  <w:style w:type="paragraph" w:styleId="BodyText2">
    <w:name w:val="Body Text 2"/>
    <w:basedOn w:val="Normal"/>
    <w:link w:val="BodyText2Char"/>
    <w:uiPriority w:val="99"/>
    <w:semiHidden/>
    <w:unhideWhenUsed/>
    <w:rsid w:val="001C5180"/>
    <w:pPr>
      <w:spacing w:after="120" w:line="480" w:lineRule="auto"/>
    </w:pPr>
  </w:style>
  <w:style w:type="character" w:customStyle="1" w:styleId="BodyText2Char">
    <w:name w:val="Body Text 2 Char"/>
    <w:basedOn w:val="DefaultParagraphFont"/>
    <w:link w:val="BodyText2"/>
    <w:uiPriority w:val="99"/>
    <w:semiHidden/>
    <w:rsid w:val="001C5180"/>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3018-ED2A-41E8-BE5C-3EFB220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2062</Words>
  <Characters>11346</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Dilara Kocer</cp:lastModifiedBy>
  <cp:revision>2</cp:revision>
  <dcterms:created xsi:type="dcterms:W3CDTF">2021-11-17T09:54:00Z</dcterms:created>
  <dcterms:modified xsi:type="dcterms:W3CDTF">2021-11-17T09:54:00Z</dcterms:modified>
</cp:coreProperties>
</file>